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742" w:rsidRPr="00B10742" w:rsidRDefault="00B10742" w:rsidP="00B10742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B10742">
        <w:rPr>
          <w:rFonts w:ascii="Times New Roman" w:hAnsi="Times New Roman" w:cs="Times New Roman"/>
          <w:sz w:val="28"/>
          <w:szCs w:val="24"/>
        </w:rPr>
        <w:t xml:space="preserve">МІНІСТЕРСТВО ОСВІТИ І НАУКИ УКРАЇНИ </w:t>
      </w:r>
    </w:p>
    <w:p w:rsidR="00B10742" w:rsidRPr="00B10742" w:rsidRDefault="00B10742" w:rsidP="00B10742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B10742">
        <w:rPr>
          <w:rFonts w:ascii="Times New Roman" w:hAnsi="Times New Roman" w:cs="Times New Roman"/>
          <w:sz w:val="28"/>
          <w:szCs w:val="24"/>
        </w:rPr>
        <w:t>НАЦІОНАЛЬНИЙ УНІВЕРСИТЕТ «ЧЕРНІГІВСЬКА ПОЛІТЕХНІКА»</w:t>
      </w:r>
    </w:p>
    <w:p w:rsidR="00B10742" w:rsidRPr="00B10742" w:rsidRDefault="00B10742" w:rsidP="00B10742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B10742" w:rsidRPr="00B10742" w:rsidRDefault="00B10742" w:rsidP="00B1074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10742" w:rsidRPr="00B10742" w:rsidRDefault="00B10742" w:rsidP="00B1074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10742" w:rsidRPr="00B10742" w:rsidRDefault="00B10742" w:rsidP="00B10742">
      <w:pPr>
        <w:tabs>
          <w:tab w:val="left" w:pos="851"/>
        </w:tabs>
        <w:spacing w:line="360" w:lineRule="auto"/>
        <w:ind w:left="4961"/>
        <w:rPr>
          <w:rFonts w:ascii="Times New Roman" w:hAnsi="Times New Roman" w:cs="Times New Roman"/>
          <w:caps/>
          <w:sz w:val="28"/>
          <w:szCs w:val="24"/>
        </w:rPr>
      </w:pPr>
      <w:r w:rsidRPr="00B10742">
        <w:rPr>
          <w:rFonts w:ascii="Times New Roman" w:hAnsi="Times New Roman" w:cs="Times New Roman"/>
          <w:caps/>
          <w:sz w:val="28"/>
          <w:szCs w:val="24"/>
        </w:rPr>
        <w:t>Затверджено</w:t>
      </w:r>
    </w:p>
    <w:p w:rsidR="00B10742" w:rsidRPr="00B10742" w:rsidRDefault="00B10742" w:rsidP="00B10742">
      <w:pPr>
        <w:tabs>
          <w:tab w:val="left" w:pos="851"/>
        </w:tabs>
        <w:ind w:left="4961"/>
        <w:rPr>
          <w:rFonts w:ascii="Times New Roman" w:hAnsi="Times New Roman" w:cs="Times New Roman"/>
          <w:sz w:val="28"/>
          <w:szCs w:val="24"/>
        </w:rPr>
      </w:pPr>
      <w:proofErr w:type="spellStart"/>
      <w:r w:rsidRPr="00B10742">
        <w:rPr>
          <w:rFonts w:ascii="Times New Roman" w:hAnsi="Times New Roman" w:cs="Times New Roman"/>
          <w:sz w:val="28"/>
          <w:szCs w:val="24"/>
        </w:rPr>
        <w:t>Вченою</w:t>
      </w:r>
      <w:proofErr w:type="spellEnd"/>
      <w:r w:rsidRPr="00B10742">
        <w:rPr>
          <w:rFonts w:ascii="Times New Roman" w:hAnsi="Times New Roman" w:cs="Times New Roman"/>
          <w:sz w:val="28"/>
          <w:szCs w:val="24"/>
        </w:rPr>
        <w:t xml:space="preserve"> радою </w:t>
      </w:r>
      <w:proofErr w:type="spellStart"/>
      <w:r w:rsidRPr="00B10742">
        <w:rPr>
          <w:rFonts w:ascii="Times New Roman" w:hAnsi="Times New Roman" w:cs="Times New Roman"/>
          <w:sz w:val="28"/>
          <w:szCs w:val="24"/>
        </w:rPr>
        <w:t>Національного</w:t>
      </w:r>
      <w:proofErr w:type="spellEnd"/>
      <w:r w:rsidRPr="00B1074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10742">
        <w:rPr>
          <w:rFonts w:ascii="Times New Roman" w:hAnsi="Times New Roman" w:cs="Times New Roman"/>
          <w:sz w:val="28"/>
          <w:szCs w:val="24"/>
        </w:rPr>
        <w:t>університету</w:t>
      </w:r>
      <w:proofErr w:type="spellEnd"/>
      <w:r w:rsidRPr="00B10742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B10742">
        <w:rPr>
          <w:rFonts w:ascii="Times New Roman" w:hAnsi="Times New Roman" w:cs="Times New Roman"/>
          <w:sz w:val="28"/>
          <w:szCs w:val="24"/>
        </w:rPr>
        <w:t>Чернігівська</w:t>
      </w:r>
      <w:proofErr w:type="spellEnd"/>
      <w:r w:rsidRPr="00B1074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10742">
        <w:rPr>
          <w:rFonts w:ascii="Times New Roman" w:hAnsi="Times New Roman" w:cs="Times New Roman"/>
          <w:sz w:val="28"/>
          <w:szCs w:val="24"/>
        </w:rPr>
        <w:t>політехніка</w:t>
      </w:r>
      <w:proofErr w:type="spellEnd"/>
      <w:r w:rsidRPr="00B10742">
        <w:rPr>
          <w:rFonts w:ascii="Times New Roman" w:hAnsi="Times New Roman" w:cs="Times New Roman"/>
          <w:sz w:val="28"/>
          <w:szCs w:val="24"/>
        </w:rPr>
        <w:t>»</w:t>
      </w:r>
    </w:p>
    <w:p w:rsidR="00B10742" w:rsidRPr="00B10742" w:rsidRDefault="00B10742" w:rsidP="00B10742">
      <w:pPr>
        <w:tabs>
          <w:tab w:val="left" w:pos="4962"/>
        </w:tabs>
        <w:ind w:left="4961"/>
        <w:rPr>
          <w:rFonts w:ascii="Times New Roman" w:hAnsi="Times New Roman" w:cs="Times New Roman"/>
          <w:spacing w:val="-1"/>
          <w:sz w:val="28"/>
          <w:szCs w:val="24"/>
        </w:rPr>
      </w:pPr>
      <w:r w:rsidRPr="00B10742">
        <w:rPr>
          <w:rFonts w:ascii="Times New Roman" w:hAnsi="Times New Roman" w:cs="Times New Roman"/>
          <w:spacing w:val="-1"/>
          <w:sz w:val="28"/>
          <w:szCs w:val="24"/>
        </w:rPr>
        <w:tab/>
        <w:t xml:space="preserve">31 </w:t>
      </w:r>
      <w:proofErr w:type="spellStart"/>
      <w:r w:rsidRPr="00B10742">
        <w:rPr>
          <w:rFonts w:ascii="Times New Roman" w:hAnsi="Times New Roman" w:cs="Times New Roman"/>
          <w:spacing w:val="-1"/>
          <w:sz w:val="28"/>
          <w:szCs w:val="24"/>
        </w:rPr>
        <w:t>серпня</w:t>
      </w:r>
      <w:proofErr w:type="spellEnd"/>
      <w:r w:rsidRPr="00B10742">
        <w:rPr>
          <w:rFonts w:ascii="Times New Roman" w:hAnsi="Times New Roman" w:cs="Times New Roman"/>
          <w:spacing w:val="-1"/>
          <w:sz w:val="28"/>
          <w:szCs w:val="24"/>
        </w:rPr>
        <w:t xml:space="preserve"> 2020 р. протокол </w:t>
      </w:r>
      <w:r w:rsidRPr="00B10742">
        <w:rPr>
          <w:rFonts w:ascii="Times New Roman" w:eastAsia="Segoe UI Symbol" w:hAnsi="Times New Roman" w:cs="Times New Roman"/>
          <w:spacing w:val="-1"/>
          <w:sz w:val="28"/>
          <w:szCs w:val="24"/>
        </w:rPr>
        <w:t xml:space="preserve">№ </w:t>
      </w:r>
      <w:r w:rsidRPr="00B10742">
        <w:rPr>
          <w:rFonts w:ascii="Times New Roman" w:hAnsi="Times New Roman" w:cs="Times New Roman"/>
          <w:spacing w:val="-1"/>
          <w:sz w:val="28"/>
          <w:szCs w:val="24"/>
        </w:rPr>
        <w:t>6</w:t>
      </w:r>
    </w:p>
    <w:p w:rsidR="00B10742" w:rsidRPr="00B10742" w:rsidRDefault="00B10742" w:rsidP="00B10742">
      <w:pPr>
        <w:tabs>
          <w:tab w:val="left" w:pos="851"/>
        </w:tabs>
        <w:ind w:left="4961"/>
        <w:rPr>
          <w:rFonts w:ascii="Times New Roman" w:hAnsi="Times New Roman" w:cs="Times New Roman"/>
          <w:spacing w:val="-1"/>
          <w:sz w:val="28"/>
          <w:szCs w:val="24"/>
        </w:rPr>
      </w:pPr>
    </w:p>
    <w:p w:rsidR="00B10742" w:rsidRPr="00B10742" w:rsidRDefault="00B10742" w:rsidP="00B10742">
      <w:pPr>
        <w:tabs>
          <w:tab w:val="left" w:pos="851"/>
        </w:tabs>
        <w:ind w:left="4961"/>
        <w:rPr>
          <w:rFonts w:ascii="Times New Roman" w:hAnsi="Times New Roman" w:cs="Times New Roman"/>
          <w:b/>
          <w:sz w:val="28"/>
          <w:szCs w:val="24"/>
        </w:rPr>
      </w:pPr>
    </w:p>
    <w:p w:rsidR="00B10742" w:rsidRPr="00B10742" w:rsidRDefault="00B10742" w:rsidP="00B10742">
      <w:pPr>
        <w:tabs>
          <w:tab w:val="left" w:pos="851"/>
        </w:tabs>
        <w:ind w:left="4961"/>
        <w:rPr>
          <w:rFonts w:ascii="Times New Roman" w:hAnsi="Times New Roman" w:cs="Times New Roman"/>
          <w:sz w:val="28"/>
          <w:szCs w:val="24"/>
        </w:rPr>
      </w:pPr>
      <w:r w:rsidRPr="00B10742">
        <w:rPr>
          <w:rFonts w:ascii="Times New Roman" w:hAnsi="Times New Roman" w:cs="Times New Roman"/>
          <w:sz w:val="28"/>
          <w:szCs w:val="24"/>
        </w:rPr>
        <w:t xml:space="preserve">Введено в </w:t>
      </w:r>
      <w:proofErr w:type="spellStart"/>
      <w:r w:rsidRPr="00B10742">
        <w:rPr>
          <w:rFonts w:ascii="Times New Roman" w:hAnsi="Times New Roman" w:cs="Times New Roman"/>
          <w:sz w:val="28"/>
          <w:szCs w:val="24"/>
        </w:rPr>
        <w:t>дію</w:t>
      </w:r>
      <w:proofErr w:type="spellEnd"/>
      <w:r w:rsidRPr="00B1074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10742" w:rsidRPr="00B10742" w:rsidRDefault="00B10742" w:rsidP="00B10742">
      <w:pPr>
        <w:tabs>
          <w:tab w:val="left" w:pos="851"/>
        </w:tabs>
        <w:ind w:left="4961"/>
        <w:rPr>
          <w:rFonts w:ascii="Times New Roman" w:hAnsi="Times New Roman" w:cs="Times New Roman"/>
          <w:sz w:val="28"/>
          <w:szCs w:val="24"/>
        </w:rPr>
      </w:pPr>
      <w:r w:rsidRPr="00B10742">
        <w:rPr>
          <w:rFonts w:ascii="Times New Roman" w:hAnsi="Times New Roman" w:cs="Times New Roman"/>
          <w:sz w:val="28"/>
          <w:szCs w:val="24"/>
        </w:rPr>
        <w:t>наказом ректора</w:t>
      </w:r>
    </w:p>
    <w:p w:rsidR="00B10742" w:rsidRPr="00B10742" w:rsidRDefault="00B10742" w:rsidP="00B10742">
      <w:pPr>
        <w:tabs>
          <w:tab w:val="left" w:pos="851"/>
        </w:tabs>
        <w:ind w:left="4961"/>
        <w:rPr>
          <w:rFonts w:ascii="Times New Roman" w:hAnsi="Times New Roman" w:cs="Times New Roman"/>
          <w:b/>
          <w:sz w:val="28"/>
          <w:szCs w:val="24"/>
          <w:lang w:val="uk-UA"/>
        </w:rPr>
      </w:pPr>
      <w:proofErr w:type="spellStart"/>
      <w:r w:rsidRPr="00B10742">
        <w:rPr>
          <w:rFonts w:ascii="Times New Roman" w:hAnsi="Times New Roman" w:cs="Times New Roman"/>
          <w:spacing w:val="-1"/>
          <w:sz w:val="28"/>
          <w:szCs w:val="24"/>
        </w:rPr>
        <w:t>від</w:t>
      </w:r>
      <w:proofErr w:type="spellEnd"/>
      <w:r w:rsidRPr="00B10742">
        <w:rPr>
          <w:rFonts w:ascii="Times New Roman" w:hAnsi="Times New Roman" w:cs="Times New Roman"/>
          <w:spacing w:val="-1"/>
          <w:sz w:val="28"/>
          <w:szCs w:val="24"/>
        </w:rPr>
        <w:t xml:space="preserve"> 31 </w:t>
      </w:r>
      <w:proofErr w:type="spellStart"/>
      <w:r w:rsidRPr="00B10742">
        <w:rPr>
          <w:rFonts w:ascii="Times New Roman" w:hAnsi="Times New Roman" w:cs="Times New Roman"/>
          <w:spacing w:val="-1"/>
          <w:sz w:val="28"/>
          <w:szCs w:val="24"/>
        </w:rPr>
        <w:t>серпня</w:t>
      </w:r>
      <w:proofErr w:type="spellEnd"/>
      <w:r w:rsidRPr="00B10742">
        <w:rPr>
          <w:rFonts w:ascii="Times New Roman" w:hAnsi="Times New Roman" w:cs="Times New Roman"/>
          <w:spacing w:val="-1"/>
          <w:sz w:val="28"/>
          <w:szCs w:val="24"/>
        </w:rPr>
        <w:t xml:space="preserve"> 2020 р. </w:t>
      </w:r>
      <w:r w:rsidRPr="00B10742">
        <w:rPr>
          <w:rFonts w:ascii="Times New Roman" w:eastAsia="Segoe UI Symbol" w:hAnsi="Times New Roman" w:cs="Times New Roman"/>
          <w:spacing w:val="-1"/>
          <w:sz w:val="28"/>
          <w:szCs w:val="24"/>
        </w:rPr>
        <w:t>№</w:t>
      </w:r>
      <w:r w:rsidRPr="00B10742">
        <w:rPr>
          <w:rFonts w:ascii="Times New Roman" w:hAnsi="Times New Roman" w:cs="Times New Roman"/>
          <w:spacing w:val="-1"/>
          <w:sz w:val="28"/>
          <w:szCs w:val="24"/>
        </w:rPr>
        <w:t> </w:t>
      </w:r>
      <w:r w:rsidRPr="00B10742">
        <w:rPr>
          <w:rFonts w:ascii="Times New Roman" w:hAnsi="Times New Roman" w:cs="Times New Roman"/>
          <w:spacing w:val="-1"/>
          <w:sz w:val="28"/>
          <w:szCs w:val="24"/>
          <w:lang w:val="uk-UA"/>
        </w:rPr>
        <w:t>26</w:t>
      </w:r>
    </w:p>
    <w:p w:rsidR="00B10742" w:rsidRPr="00B10742" w:rsidRDefault="00B10742" w:rsidP="00B10742">
      <w:pPr>
        <w:tabs>
          <w:tab w:val="left" w:pos="851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0742" w:rsidRPr="00B10742" w:rsidRDefault="00B10742" w:rsidP="00B10742">
      <w:pPr>
        <w:tabs>
          <w:tab w:val="left" w:pos="851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0742" w:rsidRPr="00B10742" w:rsidRDefault="00B10742" w:rsidP="00B10742">
      <w:pPr>
        <w:tabs>
          <w:tab w:val="left" w:pos="851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0742" w:rsidRPr="00B10742" w:rsidRDefault="00B10742" w:rsidP="00B10742">
      <w:pPr>
        <w:tabs>
          <w:tab w:val="left" w:pos="851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0742" w:rsidRPr="00B10742" w:rsidRDefault="00B10742" w:rsidP="00B10742">
      <w:pPr>
        <w:tabs>
          <w:tab w:val="left" w:pos="851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0742" w:rsidRPr="00B10742" w:rsidRDefault="00B10742" w:rsidP="00B10742">
      <w:pPr>
        <w:tabs>
          <w:tab w:val="left" w:pos="851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0742" w:rsidRPr="00B10742" w:rsidRDefault="00B10742" w:rsidP="00B10742">
      <w:pPr>
        <w:tabs>
          <w:tab w:val="left" w:pos="851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10742" w:rsidRPr="00B10742" w:rsidRDefault="00B10742" w:rsidP="00B10742">
      <w:pPr>
        <w:spacing w:line="360" w:lineRule="auto"/>
        <w:jc w:val="center"/>
        <w:rPr>
          <w:rFonts w:ascii="Times New Roman" w:hAnsi="Times New Roman" w:cs="Times New Roman"/>
          <w:sz w:val="40"/>
          <w:szCs w:val="22"/>
        </w:rPr>
      </w:pPr>
      <w:r w:rsidRPr="00B10742">
        <w:rPr>
          <w:rFonts w:ascii="Times New Roman" w:hAnsi="Times New Roman" w:cs="Times New Roman"/>
          <w:sz w:val="40"/>
          <w:szCs w:val="22"/>
        </w:rPr>
        <w:t>ПОЛОЖЕННЯ</w:t>
      </w:r>
    </w:p>
    <w:p w:rsidR="008B052E" w:rsidRPr="00B10742" w:rsidRDefault="008B052E" w:rsidP="008B05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742">
        <w:rPr>
          <w:rFonts w:ascii="Times New Roman" w:hAnsi="Times New Roman" w:cs="Times New Roman"/>
          <w:b/>
          <w:sz w:val="28"/>
          <w:szCs w:val="28"/>
          <w:lang w:val="uk-UA"/>
        </w:rPr>
        <w:t>про службу охорони праці</w:t>
      </w:r>
    </w:p>
    <w:p w:rsidR="008B052E" w:rsidRPr="00B10742" w:rsidRDefault="008B052E" w:rsidP="008B05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742">
        <w:rPr>
          <w:rFonts w:ascii="Times New Roman" w:hAnsi="Times New Roman" w:cs="Times New Roman"/>
          <w:b/>
          <w:sz w:val="28"/>
          <w:szCs w:val="28"/>
          <w:lang w:val="uk-UA"/>
        </w:rPr>
        <w:t>Національного університету «Чернігівська політехніка»</w:t>
      </w:r>
    </w:p>
    <w:p w:rsidR="008B052E" w:rsidRPr="00B10742" w:rsidRDefault="008B052E" w:rsidP="008B05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052E" w:rsidRPr="00B10742" w:rsidRDefault="008B052E" w:rsidP="008B0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52E" w:rsidRPr="00B10742" w:rsidRDefault="008B052E" w:rsidP="008B0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52E" w:rsidRPr="00B10742" w:rsidRDefault="008B052E" w:rsidP="008B0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52E" w:rsidRPr="00B10742" w:rsidRDefault="008B052E" w:rsidP="008B0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52E" w:rsidRPr="00B10742" w:rsidRDefault="008B052E" w:rsidP="008B0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52E" w:rsidRDefault="008B052E" w:rsidP="008B052E">
      <w:pPr>
        <w:jc w:val="center"/>
        <w:rPr>
          <w:b/>
          <w:sz w:val="28"/>
          <w:szCs w:val="28"/>
        </w:rPr>
      </w:pPr>
    </w:p>
    <w:p w:rsidR="008B052E" w:rsidRDefault="008B052E" w:rsidP="008B052E">
      <w:pPr>
        <w:jc w:val="center"/>
        <w:rPr>
          <w:b/>
          <w:sz w:val="28"/>
          <w:szCs w:val="28"/>
        </w:rPr>
      </w:pPr>
    </w:p>
    <w:p w:rsidR="008B052E" w:rsidRDefault="008B052E" w:rsidP="008B052E">
      <w:pPr>
        <w:jc w:val="center"/>
        <w:rPr>
          <w:b/>
          <w:sz w:val="28"/>
          <w:szCs w:val="28"/>
        </w:rPr>
      </w:pPr>
    </w:p>
    <w:p w:rsidR="008B052E" w:rsidRDefault="008B052E" w:rsidP="008B052E">
      <w:pPr>
        <w:jc w:val="center"/>
        <w:rPr>
          <w:b/>
          <w:sz w:val="28"/>
          <w:szCs w:val="28"/>
        </w:rPr>
      </w:pPr>
    </w:p>
    <w:p w:rsidR="008B052E" w:rsidRDefault="008B052E" w:rsidP="008B052E">
      <w:pPr>
        <w:jc w:val="center"/>
        <w:rPr>
          <w:b/>
          <w:sz w:val="28"/>
          <w:szCs w:val="28"/>
        </w:rPr>
      </w:pPr>
    </w:p>
    <w:p w:rsidR="008B052E" w:rsidRDefault="008B052E" w:rsidP="008B052E">
      <w:pPr>
        <w:jc w:val="center"/>
        <w:rPr>
          <w:b/>
          <w:sz w:val="28"/>
          <w:szCs w:val="28"/>
        </w:rPr>
      </w:pPr>
    </w:p>
    <w:p w:rsidR="008B052E" w:rsidRDefault="008B052E" w:rsidP="008B052E">
      <w:pPr>
        <w:jc w:val="center"/>
        <w:rPr>
          <w:b/>
          <w:sz w:val="28"/>
          <w:szCs w:val="28"/>
        </w:rPr>
      </w:pPr>
    </w:p>
    <w:p w:rsidR="008B052E" w:rsidRDefault="008B052E" w:rsidP="008B052E">
      <w:pPr>
        <w:jc w:val="center"/>
        <w:rPr>
          <w:b/>
          <w:sz w:val="28"/>
          <w:szCs w:val="28"/>
        </w:rPr>
      </w:pPr>
    </w:p>
    <w:p w:rsidR="008B052E" w:rsidRDefault="008B052E" w:rsidP="008B052E">
      <w:pPr>
        <w:jc w:val="center"/>
        <w:rPr>
          <w:b/>
          <w:sz w:val="28"/>
          <w:szCs w:val="28"/>
        </w:rPr>
      </w:pPr>
    </w:p>
    <w:p w:rsidR="008B052E" w:rsidRPr="004E3C5A" w:rsidRDefault="008B052E" w:rsidP="008B05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3C5A">
        <w:rPr>
          <w:rFonts w:ascii="Times New Roman" w:hAnsi="Times New Roman" w:cs="Times New Roman"/>
          <w:sz w:val="28"/>
          <w:szCs w:val="28"/>
        </w:rPr>
        <w:t>Чернігів</w:t>
      </w:r>
      <w:proofErr w:type="spellEnd"/>
      <w:r w:rsidRPr="004E3C5A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B10742" w:rsidRDefault="00B10742" w:rsidP="00B1074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8B052E" w:rsidRDefault="008B052E" w:rsidP="006105A8">
      <w:pPr>
        <w:pStyle w:val="a4"/>
        <w:numPr>
          <w:ilvl w:val="0"/>
          <w:numId w:val="2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07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A702AB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113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1.1. Згідно з Законом України «Про охорону праці», Типовим положенням про службу охорони праці, затверджен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им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наказом Держнаглядохоронпраці від 15.11.2004 №</w:t>
      </w:r>
      <w:r w:rsidR="008A7136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255 та п.4.1.2. Положення про організацію роботи з охорони праці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та безпеки життєдіяльності учасників освітнього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процесу в установах і закладах освіти, затверджен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им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наказом Міністерства ос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>віти і науки України 26.12.2017 №1669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в закладах освіти створ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>ено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служб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охорони праці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Національного університету «Чернігівська політехніка» (далі – Університет)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, яка забезпечує організацію, керівництво і контроль за роботою з охорони праці, виконання правових, організаційно-технічних, санітарно-гігієнічних, соціально-економічних і лікувально-профілактичних заходів, спрямованих на попередження виникнення нещасних випадків, професійних захворювань і аварій в пері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>од праці і освітнього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проце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>су.</w:t>
      </w:r>
    </w:p>
    <w:p w:rsidR="007272BC" w:rsidRDefault="00F46DAD" w:rsidP="006105A8">
      <w:pPr>
        <w:pStyle w:val="a4"/>
        <w:widowControl/>
        <w:autoSpaceDE/>
        <w:autoSpaceDN/>
        <w:adjustRightInd/>
        <w:spacing w:after="100" w:afterAutospacing="1"/>
        <w:ind w:left="0" w:right="113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52933"/>
          <w:sz w:val="28"/>
          <w:szCs w:val="28"/>
          <w:lang w:val="uk-UA"/>
        </w:rPr>
        <w:t>1.2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В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Положенн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>і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про службу о</w:t>
      </w:r>
      <w:r w:rsidR="0090380E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хорони праці 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90380E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ніверситету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визнач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>ено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структуру служби, її чисельність, основні завдання, функції та права її працівників відповідно до законодавства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. С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лужба 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може функціонувати у вигляді групи спеціалістів чи одного спеціаліста в порядку сумісництва (суміщення).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Обов’язки начальника служби покладаються на</w:t>
      </w:r>
      <w:r w:rsidR="003F7820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152933"/>
          <w:sz w:val="28"/>
          <w:szCs w:val="28"/>
          <w:lang w:val="uk-UA"/>
        </w:rPr>
        <w:t>начальника відділу охорони праці, який підпорядковується проректору</w:t>
      </w:r>
      <w:r w:rsidR="003F7820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з адміністративно-господарської діяльності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та економічних питань</w:t>
      </w:r>
      <w:r w:rsidR="003F7820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3F7820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ніверситету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.</w:t>
      </w:r>
    </w:p>
    <w:p w:rsidR="00A702AB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113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1.3. Служба охорони праці комплектується спеціалістами, які мають вищу освіту і підпорядковується безпосередньо </w:t>
      </w:r>
      <w:r w:rsidR="002D0498">
        <w:rPr>
          <w:rFonts w:ascii="Times New Roman" w:hAnsi="Times New Roman" w:cs="Times New Roman"/>
          <w:color w:val="152933"/>
          <w:sz w:val="28"/>
          <w:szCs w:val="28"/>
          <w:lang w:val="uk-UA"/>
        </w:rPr>
        <w:t>ректору Університету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.</w:t>
      </w:r>
    </w:p>
    <w:p w:rsidR="00A702AB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113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1.4. Перевірка знань з охорони праці керівників служби охорони праці проводиться в установленому порядку до початку виконання ними своїх функціональних обов’язків та періодично, один раз на три роки.</w:t>
      </w:r>
    </w:p>
    <w:p w:rsidR="007272BC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113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1.5. Положення про службу охорони праці 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>Університету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затверджується Вченою Радою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та вводиться в дію наказом ректора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.</w:t>
      </w:r>
    </w:p>
    <w:p w:rsidR="00A702AB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113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1.6. Працівники служби охорони праці у своїй діяльності керуються законодавством про працю, міжгалузевими і галузевими нормативними актами з охорони праці, Положенням про організацію роботи з охорони пра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>ці та безпеки життєдіяльності учасників освітнього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процесу в установах і закладах освіти, затверджен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им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наказом Міністерства освіти 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>і науки України 26.12.</w:t>
      </w:r>
      <w:r w:rsidR="007272BC">
        <w:rPr>
          <w:rFonts w:ascii="Times New Roman" w:hAnsi="Times New Roman" w:cs="Times New Roman"/>
          <w:color w:val="152933"/>
          <w:sz w:val="28"/>
          <w:szCs w:val="28"/>
          <w:lang w:val="uk-UA"/>
        </w:rPr>
        <w:t>20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>17 №1669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, своїми посадовими інструкціями ( обов’язками) з питань охорони праці, 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>затвердженими ректором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Університету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і цим Положенням про слу</w:t>
      </w:r>
      <w:r w:rsidR="00F46DAD">
        <w:rPr>
          <w:rFonts w:ascii="Times New Roman" w:hAnsi="Times New Roman" w:cs="Times New Roman"/>
          <w:color w:val="152933"/>
          <w:sz w:val="28"/>
          <w:szCs w:val="28"/>
          <w:lang w:val="uk-UA"/>
        </w:rPr>
        <w:t>жбу охорони праці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в </w:t>
      </w:r>
      <w:r w:rsidR="00851677">
        <w:rPr>
          <w:rFonts w:ascii="Times New Roman" w:hAnsi="Times New Roman" w:cs="Times New Roman"/>
          <w:color w:val="152933"/>
          <w:sz w:val="28"/>
          <w:szCs w:val="28"/>
          <w:lang w:val="uk-UA"/>
        </w:rPr>
        <w:t>Н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аціональному університеті «Чернігівська політехніка».</w:t>
      </w:r>
    </w:p>
    <w:p w:rsidR="002C6278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113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1.7. Працівники служби охорони праці мають право ви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давати керівникам </w:t>
      </w:r>
      <w:r w:rsidR="00851677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та структурних підрозділів обов’язкові для виконання приписи щодо усунення наявних недоліків. Приписи спеціаліста з охорони праці, у тому числі по забороні експлуатації окремого обладнання, зупинення робіт чи навчально-виховного процесу на окремому робочому місці чи </w:t>
      </w:r>
      <w:r w:rsidR="00851677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в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структурному підрозділі, може скасувати в письмовій формі лише керівн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ик, якому підпорядкована служба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з охорони праці.</w:t>
      </w:r>
    </w:p>
    <w:p w:rsidR="00A702AB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113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1.8. Ліквідація служби охорони праці допускаєтьс</w:t>
      </w:r>
      <w:r w:rsidR="00A702AB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я лише у разі ліквідації 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A702AB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ніверситету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.</w:t>
      </w:r>
    </w:p>
    <w:p w:rsidR="001F56B1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113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</w:p>
    <w:p w:rsidR="001F56B1" w:rsidRPr="00634586" w:rsidRDefault="001F56B1" w:rsidP="002C6278">
      <w:pPr>
        <w:pStyle w:val="a4"/>
        <w:widowControl/>
        <w:autoSpaceDE/>
        <w:autoSpaceDN/>
        <w:adjustRightInd/>
        <w:spacing w:after="100" w:afterAutospacing="1"/>
        <w:ind w:left="0" w:right="105" w:firstLine="709"/>
        <w:jc w:val="center"/>
        <w:rPr>
          <w:rFonts w:ascii="Times New Roman" w:hAnsi="Times New Roman" w:cs="Times New Roman"/>
          <w:b/>
          <w:color w:val="152933"/>
          <w:sz w:val="28"/>
          <w:szCs w:val="28"/>
          <w:lang w:val="uk-UA"/>
        </w:rPr>
      </w:pPr>
      <w:r w:rsidRPr="00634586">
        <w:rPr>
          <w:rFonts w:ascii="Times New Roman" w:hAnsi="Times New Roman" w:cs="Times New Roman"/>
          <w:b/>
          <w:color w:val="152933"/>
          <w:sz w:val="28"/>
          <w:szCs w:val="28"/>
          <w:lang w:val="uk-UA"/>
        </w:rPr>
        <w:lastRenderedPageBreak/>
        <w:t xml:space="preserve">2. </w:t>
      </w:r>
      <w:r w:rsidR="00367756">
        <w:rPr>
          <w:rFonts w:ascii="Times New Roman" w:hAnsi="Times New Roman" w:cs="Times New Roman"/>
          <w:b/>
          <w:color w:val="152933"/>
          <w:sz w:val="28"/>
          <w:szCs w:val="28"/>
          <w:lang w:val="uk-UA"/>
        </w:rPr>
        <w:t>Служба охорони праці виконує такі основні функції</w:t>
      </w:r>
      <w:r w:rsidRPr="00634586">
        <w:rPr>
          <w:rFonts w:ascii="Times New Roman" w:hAnsi="Times New Roman" w:cs="Times New Roman"/>
          <w:b/>
          <w:color w:val="152933"/>
          <w:sz w:val="28"/>
          <w:szCs w:val="28"/>
          <w:lang w:val="uk-UA"/>
        </w:rPr>
        <w:t>:</w:t>
      </w:r>
    </w:p>
    <w:p w:rsidR="00A702AB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2.1. Опрацьовує ефективну цілісну систему управління охороною праці через виконання керівниками</w:t>
      </w:r>
      <w:r w:rsidR="002C6278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і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</w:t>
      </w:r>
      <w:r w:rsidR="002C6278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заступниками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структурних підрозділів своїх посадових обов’язків (інструкцій) з питань охорони праці, сприяє удосконаленню діяльності у цьому напрямку кожного структурного підрозділу і кожної посадової особи.</w:t>
      </w:r>
    </w:p>
    <w:p w:rsidR="002C6278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2.2. Організовує спільно з відповідними державними інспекціями розслідування нещасних випадків 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відповідно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до Порядку проведення розслідування та ведення обліку нещасних випадків, професійних захворювань і аварій на виробництві, затвердженого постановою Кабінету Мін</w:t>
      </w:r>
      <w:r w:rsidR="008312B7">
        <w:rPr>
          <w:rFonts w:ascii="Times New Roman" w:hAnsi="Times New Roman" w:cs="Times New Roman"/>
          <w:color w:val="152933"/>
          <w:sz w:val="28"/>
          <w:szCs w:val="28"/>
          <w:lang w:val="uk-UA"/>
        </w:rPr>
        <w:t>істрів України 17.04.2019</w:t>
      </w:r>
      <w:r w:rsidR="00A8708D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</w:t>
      </w:r>
      <w:r w:rsidR="008312B7">
        <w:rPr>
          <w:rFonts w:ascii="Times New Roman" w:hAnsi="Times New Roman" w:cs="Times New Roman"/>
          <w:color w:val="152933"/>
          <w:sz w:val="28"/>
          <w:szCs w:val="28"/>
          <w:lang w:val="uk-UA"/>
        </w:rPr>
        <w:t>№337</w:t>
      </w:r>
      <w:r w:rsidR="00A8708D">
        <w:rPr>
          <w:rFonts w:ascii="Times New Roman" w:hAnsi="Times New Roman" w:cs="Times New Roman"/>
          <w:color w:val="152933"/>
          <w:sz w:val="28"/>
          <w:szCs w:val="28"/>
          <w:lang w:val="uk-UA"/>
        </w:rPr>
        <w:t>,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оложення про порядок розслідування нещасних випадків, що ста</w:t>
      </w:r>
      <w:r w:rsidR="007A58B4">
        <w:rPr>
          <w:rFonts w:ascii="Times New Roman" w:hAnsi="Times New Roman" w:cs="Times New Roman"/>
          <w:color w:val="152933"/>
          <w:sz w:val="28"/>
          <w:szCs w:val="28"/>
          <w:lang w:val="uk-UA"/>
        </w:rPr>
        <w:t>лися під час освітнього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процесу в навчальних закладах, затвердженого наказом Мініст</w:t>
      </w:r>
      <w:r w:rsidR="008312B7">
        <w:rPr>
          <w:rFonts w:ascii="Times New Roman" w:hAnsi="Times New Roman" w:cs="Times New Roman"/>
          <w:color w:val="152933"/>
          <w:sz w:val="28"/>
          <w:szCs w:val="28"/>
          <w:lang w:val="uk-UA"/>
        </w:rPr>
        <w:t>ерства освіти і науки</w:t>
      </w:r>
      <w:r w:rsidR="007A58B4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України 16 травня 2019 року №659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та Порядку розслідування та обліку нещасних випадків невиробничого характеру, затвердженого постановою Кабінету Міністрів Украї</w:t>
      </w:r>
      <w:r w:rsidR="000611BB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ни від </w:t>
      </w:r>
      <w:r w:rsidR="00A8708D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22 березня </w:t>
      </w:r>
      <w:r w:rsidR="000611BB">
        <w:rPr>
          <w:rFonts w:ascii="Times New Roman" w:hAnsi="Times New Roman" w:cs="Times New Roman"/>
          <w:color w:val="152933"/>
          <w:sz w:val="28"/>
          <w:szCs w:val="28"/>
          <w:lang w:val="uk-UA"/>
        </w:rPr>
        <w:t>№270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.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2.3. Спільно зі структурними підрозділами 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Університету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бере участь в організації роботи з охорони праці, проводить </w:t>
      </w:r>
      <w:proofErr w:type="spellStart"/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оперативно</w:t>
      </w:r>
      <w:proofErr w:type="spellEnd"/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-методичне керівництво і відомчий контроль в 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Університеті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за: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- організацією роботи з охорони праці та функціонуванням системи управління охороною праці, наявністю наказу про покладення відповідальності за організацію роботи з охорони праці на конкретних керівників </w:t>
      </w:r>
      <w:r w:rsidR="002C6278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та заступників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структурних підрозділів відповідно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до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їхні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х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посадови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х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інструкці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й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з охорони праці, затверджени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х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ректором Університету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і видани</w:t>
      </w:r>
      <w:r w:rsidR="002C6278">
        <w:rPr>
          <w:rFonts w:ascii="Times New Roman" w:hAnsi="Times New Roman" w:cs="Times New Roman"/>
          <w:color w:val="152933"/>
          <w:sz w:val="28"/>
          <w:szCs w:val="28"/>
          <w:lang w:val="uk-UA"/>
        </w:rPr>
        <w:t>х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на руки під розписку;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дотриманням вимог Закону України „Про охорону праці", Положення про організацію роботи з охорони праці учасників навчально-виховного процесу в установах і закладах освіти", інших законодавчих міжгалузевих та галузевих нормативних актів, наказів, рішень, розпоряджень, інструктивних матеріалів з охорони праці, постанов і пропозицій профспілкового комітету;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виконанням працівниками посадових обов'язків з охорони праці;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- своєчасним проведенням з працівниками і </w:t>
      </w:r>
      <w:r w:rsidR="008051E6">
        <w:rPr>
          <w:rFonts w:ascii="Times New Roman" w:hAnsi="Times New Roman" w:cs="Times New Roman"/>
          <w:color w:val="152933"/>
          <w:sz w:val="28"/>
          <w:szCs w:val="28"/>
          <w:lang w:val="uk-UA"/>
        </w:rPr>
        <w:t>здобувачами вищої освіти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навчання і всіх видів інструктажів з техніки безпеки та якісним веденням журналів їх реєстрації;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відповідністю інженерно-технічних комунікацій, устаткування, обладнання чинним стандартам, правилам, нормам з охорони праці;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наявністю в закладах необхідних інструкцій з охорони праці та своєчасним їх переглядом і затвердженням. Наявністю журналів обліку інструкцій з охорони праці та журналів реєстрації їх видачі;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систематичною роботою постійно діючої технічної комісії по щорічному обстеженню приміщень і споруд та веденням журналу реєстрації наслідків таких оглядів;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забезпеченням відповідної категорії працівників спецодягом, спецвзуттям та іншими засобами індивідуального захисту. Веденням особистих карток чи журналу обліку видачі працівникам цих засобів;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забезпеченням відповідної категорії працівників миючими засобами, санітарно-побутовими приміщеннями, організацією питного режиму;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br/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lastRenderedPageBreak/>
        <w:t>- своєчасним проведенням атестації робочих місць за умовами праці та наданням відповідним категоріям працівників пільг та компенсацій, пов’язаних з несприятливими умовами праці;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вчасним проведенням медичного огляду відповідних категорій працівників та щорічного медогляду осіб віком до 21 року;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br/>
        <w:t>- своєчасним проведенням санітарно-технічної паспортизації закладу та комп'ютерного класу;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своєчасним проведенням випробування опору заземлення та ізоляції електромережі. Призначенням відповідального за безпечну експлуатацію електрогосподарства, проведенням з окремою категорією працівників навчання з послідуючим присвоєнням їм кваліфікаційних груп допуску. Забезпеченням окремих працівників І робочих місць необхідними діелектричними засобами захисту та своєчасністю їх випробування;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організацією звітування окремих керівників структурних підр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озділів на засіданнях</w:t>
      </w:r>
      <w:r w:rsidR="008051E6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Вченої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ради </w:t>
      </w:r>
      <w:r w:rsidR="008051E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, нарадах, зборах про стан виконання ними заходів з охорони праці, наказів, розпоряджень, колективного договору, угоди з охорони праці та посадових обов'язків з цих питань;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- організацією профілактичної роботи щодо попередження травматизму і зниження захворюваності серед працівників, </w:t>
      </w:r>
      <w:r w:rsidR="008051E6">
        <w:rPr>
          <w:rFonts w:ascii="Times New Roman" w:hAnsi="Times New Roman" w:cs="Times New Roman"/>
          <w:color w:val="152933"/>
          <w:sz w:val="28"/>
          <w:szCs w:val="28"/>
          <w:lang w:val="uk-UA"/>
        </w:rPr>
        <w:t>здобувачів вищої освіти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color w:val="152933"/>
          <w:sz w:val="21"/>
          <w:szCs w:val="21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своєчасним проведенням (раз в 3 роки) навчання та перевірки знань (атестації) відповідних категорій працівників з питань охорони праці. Наявністю протоколів та екзаменаційних питань. Щорічним проведенням навчання та перевіркою знань (атестації) з питань охорони праці кочегарів, електриків і інших працівників, які виконують роботи підвищеної небезпеки</w:t>
      </w:r>
      <w:r w:rsidRPr="001F56B1">
        <w:rPr>
          <w:color w:val="152933"/>
          <w:sz w:val="21"/>
          <w:szCs w:val="21"/>
          <w:lang w:val="uk-UA"/>
        </w:rPr>
        <w:t>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якісною розробкою розділу охорони праці в колективному договорі і угоди з охорони прані та станом їх виконання;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проведенням прийому структурних підрозділів до початку нового навчального року з оформленням відповідних актів-дозволів;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функціонуванням оперативного адміністративно-громадського контролю за станом роботи з охорони праці т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а веденням журналів обліку його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результатів.;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- виконанням приписів </w:t>
      </w:r>
      <w:proofErr w:type="spellStart"/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Д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ержпраці</w:t>
      </w:r>
      <w:proofErr w:type="spellEnd"/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, інспекцій </w:t>
      </w:r>
      <w:proofErr w:type="spellStart"/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пожнагляду</w:t>
      </w:r>
      <w:proofErr w:type="spellEnd"/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, </w:t>
      </w:r>
      <w:proofErr w:type="spellStart"/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Держпрод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>спожив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служби</w:t>
      </w:r>
      <w:proofErr w:type="spellEnd"/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, слу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жби охорони праці відділу міністерства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, пропозицій та постанов профспілкового комітету, комісій та громадського інспектора з охорони праці;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забезпеченням працюючих правилами, стандартами, нормами, положеннями, інструкціями та іншими нормативними актами з охорони праці;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обліком, аналізом нещасних випадків, професійних захворювань і аварій, а також нанесеної працівникам і закладу в цілому шкоди від цих подій;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використанням праці неповнолітніх, жінок та інвалідів згідн</w:t>
      </w:r>
      <w:r w:rsidR="00367756">
        <w:rPr>
          <w:rFonts w:ascii="Times New Roman" w:hAnsi="Times New Roman" w:cs="Times New Roman"/>
          <w:color w:val="152933"/>
          <w:sz w:val="28"/>
          <w:szCs w:val="28"/>
          <w:lang w:val="uk-UA"/>
        </w:rPr>
        <w:t>о з діючим законодавством</w:t>
      </w:r>
    </w:p>
    <w:p w:rsidR="008051E6" w:rsidRDefault="00634586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52933"/>
          <w:sz w:val="28"/>
          <w:szCs w:val="28"/>
          <w:lang w:val="uk-UA"/>
        </w:rPr>
        <w:t>2.4.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Бере участь у :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розслідуванні нещасних випадків з працівн</w:t>
      </w:r>
      <w:r w:rsidR="00C95EB5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иками і </w:t>
      </w:r>
      <w:r w:rsidR="008051E6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здобувачами вищої освіти </w:t>
      </w:r>
      <w:r w:rsidR="00C95EB5">
        <w:rPr>
          <w:rFonts w:ascii="Times New Roman" w:hAnsi="Times New Roman" w:cs="Times New Roman"/>
          <w:color w:val="152933"/>
          <w:sz w:val="28"/>
          <w:szCs w:val="28"/>
          <w:lang w:val="uk-UA"/>
        </w:rPr>
        <w:t>та аварій;</w:t>
      </w:r>
    </w:p>
    <w:p w:rsidR="008051E6" w:rsidRDefault="00C95EB5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52933"/>
          <w:sz w:val="28"/>
          <w:szCs w:val="28"/>
          <w:lang w:val="uk-UA"/>
        </w:rPr>
        <w:t>-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роботі комісії з охорони праці;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lastRenderedPageBreak/>
        <w:t xml:space="preserve">- роботі комісії </w:t>
      </w:r>
      <w:r w:rsidR="008051E6">
        <w:rPr>
          <w:rFonts w:ascii="Times New Roman" w:hAnsi="Times New Roman" w:cs="Times New Roman"/>
          <w:color w:val="152933"/>
          <w:sz w:val="28"/>
          <w:szCs w:val="28"/>
          <w:lang w:val="uk-UA"/>
        </w:rPr>
        <w:t>з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прийому структурних підрозділів до початку нового навчального року, оформленні відповідних актів-дозволів;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роботі комісії по введенню в дію закінчених будівництв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а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, реконструкції, або технічного переозброєння об'єктів виробничого та соціального призначення. відремонтованого або модернізованого устаткування;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роботі атестаційної комісії з перевірки знань (раз в 3 роки) з питань охорони праці відповідної категор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ії працівників;</w:t>
      </w:r>
    </w:p>
    <w:p w:rsidR="008051E6" w:rsidRDefault="007463E9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52933"/>
          <w:sz w:val="28"/>
          <w:szCs w:val="28"/>
          <w:lang w:val="uk-UA"/>
        </w:rPr>
        <w:t>- роботі постійн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о діючої комісії по проведенню атестації робочих місць за умовами праці: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- розробці положень, інструкцій, інших нормативних актів з охорони </w:t>
      </w:r>
      <w:r w:rsidR="00C95EB5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праці, що діють в </w:t>
      </w:r>
      <w:r w:rsidR="008051E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C95EB5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ніверситеті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- проведенні профспілковим комітетом громадського контролю за станом умов і охорони праці, компенсації шкоди, заподіяної працівникам ушкодженням здоров'я на виробництві, підготовці та розгляду питань охорони праці на засіданнях профкому, проведенні оглядів-конкурсів та місячників 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з питань охорони праці в </w:t>
      </w:r>
      <w:r w:rsidR="008051E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ніверситеті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розробці розділу „Охорона праці" в колективному договорі та додатків до нього, угоди з охорони праці та комплексних заходів, спрямованих на створення безпечних і нешкідливих умов праці і навчання;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впровадженні передов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ого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досвід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роботи та нових нормативних актів з питань охоро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ни праці;</w:t>
      </w:r>
    </w:p>
    <w:p w:rsidR="008051E6" w:rsidRDefault="007463E9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- проведенні в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ніверситеті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оперативного адміністративно-громадського контролю стану роботи з охорони праці;</w:t>
      </w:r>
    </w:p>
    <w:p w:rsidR="008051E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пропаганді безпечних та нешкідливих умов праці і навчання шляхом проведення перевірок, консультацій, оглядів, конкурсів, бесід, лекцій, розповсюдження засобів наочної агітації, оформлення інформаційних стендів, куточків тощо.</w:t>
      </w:r>
    </w:p>
    <w:p w:rsidR="0095198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2.5. Здійснює контроль за безпечною експлуатацією і утриманням будівель, споруд, навчальних приміщень, обладнання, машин, механізмів, електроустановок, електрощитових, електросилових, електроосвітлювальних, опалювальних, газових і каналізаційних мереж, систем вентиляції відповідно до правил і норм з охорони праці, за проведенням в них поточних та планово</w:t>
      </w:r>
      <w:r w:rsidR="00597F50" w:rsidRPr="00597F50">
        <w:rPr>
          <w:rFonts w:ascii="Times New Roman" w:hAnsi="Times New Roman" w:cs="Times New Roman"/>
          <w:color w:val="152933"/>
          <w:sz w:val="28"/>
          <w:szCs w:val="28"/>
        </w:rPr>
        <w:t>-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запобіжних ремонтів, за с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таном пожежної безпеки в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ніверситеті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.</w:t>
      </w:r>
    </w:p>
    <w:p w:rsidR="0095198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2.6. Готує проекти наказів та розпоряджень з питань охорони праці загальних для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Університету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чи окремих структурних підрозділів.</w:t>
      </w:r>
    </w:p>
    <w:p w:rsidR="0095198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2.7. Розглядає факти наявності виробничих ситуацій, небезпечних для життя чи здоро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в'я працівників або людей (здобувачів освіти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), які їх оточують, і навколишнього природного середовища, у випадку відмови з цих причин працівників від виконання дорученої їм роботи.</w:t>
      </w:r>
    </w:p>
    <w:p w:rsidR="0095198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2.8. Розглядає листи, заяви та скарги працівників з питань охорони праці та готує їм аргументовані відповіді.</w:t>
      </w:r>
    </w:p>
    <w:p w:rsidR="0095198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2.9.Готує матеріали по щорічному підведе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нню підсумків готовності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до роботи в новому навчальному році, проведенню оглядів-конкурсів, місячників з питань охорони праці та щодо причин виникнення нещасних випадків як з працівниками, так і з учнями, створенню безпечних і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lastRenderedPageBreak/>
        <w:t xml:space="preserve">нешкідливих умов праці і навчання в структурних підрозділах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Університету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для розгляду на педрадах, нарадах, зборах тощо.</w:t>
      </w:r>
    </w:p>
    <w:p w:rsidR="0095198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2.10. Співпрацює з службою охорони праці відділу освіти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, РК профспілки, профкомом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7463E9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ніверситету, комісією і </w:t>
      </w:r>
      <w:r w:rsidR="00597F50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з охорони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праці.</w:t>
      </w:r>
    </w:p>
    <w:p w:rsidR="0036775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2.11.Здійснює зв'язок з медичними закладами, інспекціями </w:t>
      </w:r>
      <w:proofErr w:type="spellStart"/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пожнагляду</w:t>
      </w:r>
      <w:proofErr w:type="spellEnd"/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, енергонагляду, </w:t>
      </w:r>
      <w:proofErr w:type="spellStart"/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>Держпродспоживслужби</w:t>
      </w:r>
      <w:proofErr w:type="spellEnd"/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, науковими, громадськими та іншими організаціями при вирішенні питань охорони праці, організовує впровадження їх рекомендацій.</w:t>
      </w:r>
    </w:p>
    <w:p w:rsidR="009B5F0C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2.1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2. Сприяє впровадженню в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ніверситеті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досягнень науки і техніки, передов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ого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досвід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, сучасних засобів колективного та індивідуа</w:t>
      </w:r>
      <w:r w:rsidR="00C95EB5">
        <w:rPr>
          <w:rFonts w:ascii="Times New Roman" w:hAnsi="Times New Roman" w:cs="Times New Roman"/>
          <w:color w:val="152933"/>
          <w:sz w:val="28"/>
          <w:szCs w:val="28"/>
          <w:lang w:val="uk-UA"/>
        </w:rPr>
        <w:t>льного захисту працюючих і здобувачів вищої освіти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, захисту населення і навколишнього середовища.</w:t>
      </w:r>
    </w:p>
    <w:p w:rsidR="001F56B1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2.13. Надає методичну допомогу керівникам структурних підрозділів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в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розробці інструкцій, заходів з охорони праці, проведенні навчання, інструктажів з техніки безпеки, веденні документації з охорони праці та дотриманні санітарно-гігієнічних умов праці і навчання.</w:t>
      </w:r>
    </w:p>
    <w:p w:rsidR="009B5F0C" w:rsidRDefault="009B5F0C" w:rsidP="006105A8">
      <w:pPr>
        <w:pStyle w:val="a4"/>
        <w:widowControl/>
        <w:autoSpaceDE/>
        <w:autoSpaceDN/>
        <w:adjustRightInd/>
        <w:spacing w:after="100" w:afterAutospacing="1"/>
        <w:ind w:left="0" w:right="57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</w:p>
    <w:p w:rsidR="001F56B1" w:rsidRPr="0090380E" w:rsidRDefault="00367756" w:rsidP="00951986">
      <w:pPr>
        <w:pStyle w:val="a4"/>
        <w:widowControl/>
        <w:autoSpaceDE/>
        <w:autoSpaceDN/>
        <w:adjustRightInd/>
        <w:spacing w:after="100" w:afterAutospacing="1"/>
        <w:ind w:left="0" w:right="105" w:firstLine="709"/>
        <w:jc w:val="center"/>
        <w:rPr>
          <w:rFonts w:ascii="Times New Roman" w:hAnsi="Times New Roman" w:cs="Times New Roman"/>
          <w:b/>
          <w:color w:val="1529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52933"/>
          <w:sz w:val="28"/>
          <w:szCs w:val="28"/>
          <w:lang w:val="uk-UA"/>
        </w:rPr>
        <w:t>3. Спеціалісти охорони праці  мають право</w:t>
      </w:r>
      <w:r w:rsidR="001F56B1" w:rsidRPr="0090380E">
        <w:rPr>
          <w:rFonts w:ascii="Times New Roman" w:hAnsi="Times New Roman" w:cs="Times New Roman"/>
          <w:b/>
          <w:color w:val="152933"/>
          <w:sz w:val="28"/>
          <w:szCs w:val="28"/>
          <w:lang w:val="uk-UA"/>
        </w:rPr>
        <w:t>:</w:t>
      </w:r>
    </w:p>
    <w:p w:rsidR="00951986" w:rsidRDefault="00062A8A" w:rsidP="006105A8">
      <w:pPr>
        <w:pStyle w:val="a4"/>
        <w:widowControl/>
        <w:autoSpaceDE/>
        <w:autoSpaceDN/>
        <w:adjustRightInd/>
        <w:spacing w:after="100" w:afterAutospacing="1"/>
        <w:ind w:left="0" w:right="105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3.1. Представляти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в державних та громадських установах при розгляді питань охорони праці.</w:t>
      </w:r>
    </w:p>
    <w:p w:rsidR="0095198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105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3.2. Безперешкодно в будь-який час відвідувати підвідомчі структурні підрозділи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, зуп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>иняти роботу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,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о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>світн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ій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процес в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ніверситеті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у разі порушень, які створюють загрозу життю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або здоров'ю працюючих та здобувачів вищої освіти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, одержувати від посадових осіб необхідні відомості, документи і пояснення (письмово чи усно) з питань охорони праці.</w:t>
      </w:r>
    </w:p>
    <w:p w:rsidR="0095198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105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3.3. Перевіряти стан безпеки, гігієни праці та виробничого середовища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в структурних підрозділах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062A8A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.</w:t>
      </w:r>
    </w:p>
    <w:p w:rsidR="00951986" w:rsidRDefault="001F56B1" w:rsidP="006105A8">
      <w:pPr>
        <w:pStyle w:val="a4"/>
        <w:widowControl/>
        <w:autoSpaceDE/>
        <w:autoSpaceDN/>
        <w:adjustRightInd/>
        <w:spacing w:after="100" w:afterAutospacing="1"/>
        <w:ind w:left="0" w:right="105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3.4. Вимагати від посадових осіб відсторонення від роботи працівників, які не пройшли медичного огляду, навчання, інструктажу та перевірки знань з охорони праць, не мають допуску до виконання відповідних робіт або порушають нормативні акти про охорону праці.</w:t>
      </w:r>
    </w:p>
    <w:p w:rsidR="001F56B1" w:rsidRPr="001F56B1" w:rsidRDefault="00062A8A" w:rsidP="006105A8">
      <w:pPr>
        <w:pStyle w:val="a4"/>
        <w:widowControl/>
        <w:autoSpaceDE/>
        <w:autoSpaceDN/>
        <w:adjustRightInd/>
        <w:spacing w:after="100" w:afterAutospacing="1"/>
        <w:ind w:left="0" w:right="105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3.5 Надсилати керівникам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ніверситету</w:t>
      </w:r>
      <w:r w:rsidR="001F56B1"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подання про притягнення до відповідальності працівників, які порушують вимоги щодо охорони праці, порушувати клопотання про заохочення працівників, котрі беруть активну участь у підвищенні безпеки та поліпшенні умов праці і навчання.</w:t>
      </w:r>
    </w:p>
    <w:p w:rsidR="00951986" w:rsidRDefault="00367756" w:rsidP="00951986">
      <w:pPr>
        <w:widowControl/>
        <w:autoSpaceDE/>
        <w:autoSpaceDN/>
        <w:adjustRightInd/>
        <w:ind w:right="108" w:firstLine="709"/>
        <w:jc w:val="center"/>
        <w:rPr>
          <w:rFonts w:ascii="Times New Roman" w:hAnsi="Times New Roman" w:cs="Times New Roman"/>
          <w:b/>
          <w:color w:val="1529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52933"/>
          <w:sz w:val="28"/>
          <w:szCs w:val="28"/>
          <w:lang w:val="uk-UA"/>
        </w:rPr>
        <w:t>4. Відповідальність</w:t>
      </w:r>
      <w:r w:rsidR="001F56B1" w:rsidRPr="0090380E">
        <w:rPr>
          <w:rFonts w:ascii="Times New Roman" w:hAnsi="Times New Roman" w:cs="Times New Roman"/>
          <w:b/>
          <w:color w:val="1529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152933"/>
          <w:sz w:val="28"/>
          <w:szCs w:val="28"/>
          <w:lang w:val="uk-UA"/>
        </w:rPr>
        <w:t>працівників служби охорони праці</w:t>
      </w:r>
    </w:p>
    <w:p w:rsidR="00951986" w:rsidRDefault="001F56B1" w:rsidP="00951986">
      <w:pPr>
        <w:widowControl/>
        <w:autoSpaceDE/>
        <w:autoSpaceDN/>
        <w:adjustRightInd/>
        <w:ind w:right="108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Працівники слу</w:t>
      </w:r>
      <w:r w:rsidR="0090380E">
        <w:rPr>
          <w:rFonts w:ascii="Times New Roman" w:hAnsi="Times New Roman" w:cs="Times New Roman"/>
          <w:color w:val="152933"/>
          <w:sz w:val="28"/>
          <w:szCs w:val="28"/>
          <w:lang w:val="uk-UA"/>
        </w:rPr>
        <w:t>жби охорони праці Університету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несуть персональну відповідальність за:</w:t>
      </w:r>
    </w:p>
    <w:p w:rsidR="00951986" w:rsidRDefault="001F56B1" w:rsidP="00951986">
      <w:pPr>
        <w:widowControl/>
        <w:autoSpaceDE/>
        <w:autoSpaceDN/>
        <w:adjustRightInd/>
        <w:ind w:right="108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невідповідність прийнятих ними рішень вимогам чинного законодавства з охорони праці;</w:t>
      </w:r>
    </w:p>
    <w:p w:rsidR="00951986" w:rsidRDefault="001F56B1" w:rsidP="00951986">
      <w:pPr>
        <w:widowControl/>
        <w:autoSpaceDE/>
        <w:autoSpaceDN/>
        <w:adjustRightInd/>
        <w:ind w:right="108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невиконання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м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своїх функціональних обов'язків, передбачених Положенням</w:t>
      </w:r>
      <w:r w:rsidR="0090380E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 про службу охорони праці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90380E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ніверситету 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та посадовими інструкціями;</w:t>
      </w:r>
    </w:p>
    <w:p w:rsidR="00951986" w:rsidRDefault="001F56B1" w:rsidP="00951986">
      <w:pPr>
        <w:widowControl/>
        <w:autoSpaceDE/>
        <w:autoSpaceDN/>
        <w:adjustRightInd/>
        <w:ind w:right="108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lastRenderedPageBreak/>
        <w:t>- недостовірність та несвоєчасність підготовки статистичних звітів, інформацій з охорони праці;</w:t>
      </w:r>
    </w:p>
    <w:p w:rsidR="001F56B1" w:rsidRDefault="001F56B1" w:rsidP="00951986">
      <w:pPr>
        <w:widowControl/>
        <w:autoSpaceDE/>
        <w:autoSpaceDN/>
        <w:adjustRightInd/>
        <w:ind w:right="108" w:firstLine="709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- низьку якість проведеного ними розслідування нещасних випадків, які м</w:t>
      </w:r>
      <w:r w:rsidR="0090380E">
        <w:rPr>
          <w:rFonts w:ascii="Times New Roman" w:hAnsi="Times New Roman" w:cs="Times New Roman"/>
          <w:color w:val="152933"/>
          <w:sz w:val="28"/>
          <w:szCs w:val="28"/>
          <w:lang w:val="uk-UA"/>
        </w:rPr>
        <w:t xml:space="preserve">али місце в </w:t>
      </w:r>
      <w:r w:rsidR="00951986">
        <w:rPr>
          <w:rFonts w:ascii="Times New Roman" w:hAnsi="Times New Roman" w:cs="Times New Roman"/>
          <w:color w:val="152933"/>
          <w:sz w:val="28"/>
          <w:szCs w:val="28"/>
          <w:lang w:val="uk-UA"/>
        </w:rPr>
        <w:t>У</w:t>
      </w:r>
      <w:r w:rsidR="0090380E">
        <w:rPr>
          <w:rFonts w:ascii="Times New Roman" w:hAnsi="Times New Roman" w:cs="Times New Roman"/>
          <w:color w:val="152933"/>
          <w:sz w:val="28"/>
          <w:szCs w:val="28"/>
          <w:lang w:val="uk-UA"/>
        </w:rPr>
        <w:t>ніверситеті</w:t>
      </w:r>
      <w:r w:rsidRPr="001F56B1">
        <w:rPr>
          <w:rFonts w:ascii="Times New Roman" w:hAnsi="Times New Roman" w:cs="Times New Roman"/>
          <w:color w:val="152933"/>
          <w:sz w:val="28"/>
          <w:szCs w:val="28"/>
          <w:lang w:val="uk-UA"/>
        </w:rPr>
        <w:t>.</w:t>
      </w:r>
    </w:p>
    <w:p w:rsidR="003C7B5E" w:rsidRPr="003C7B5E" w:rsidRDefault="003C7B5E" w:rsidP="006105A8">
      <w:pPr>
        <w:pStyle w:val="a4"/>
        <w:widowControl/>
        <w:autoSpaceDE/>
        <w:autoSpaceDN/>
        <w:adjustRightInd/>
        <w:spacing w:before="100" w:beforeAutospacing="1" w:after="100" w:afterAutospacing="1"/>
        <w:ind w:left="0" w:right="105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</w:p>
    <w:p w:rsidR="003C7B5E" w:rsidRDefault="003C7B5E" w:rsidP="006105A8">
      <w:pPr>
        <w:widowControl/>
        <w:autoSpaceDE/>
        <w:autoSpaceDN/>
        <w:adjustRightInd/>
        <w:spacing w:before="105" w:after="105"/>
        <w:ind w:right="105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</w:p>
    <w:p w:rsidR="00DC2FD3" w:rsidRPr="003C7B5E" w:rsidRDefault="00DC2FD3" w:rsidP="006105A8">
      <w:pPr>
        <w:widowControl/>
        <w:autoSpaceDE/>
        <w:autoSpaceDN/>
        <w:adjustRightInd/>
        <w:spacing w:before="105" w:after="105"/>
        <w:ind w:right="105"/>
        <w:jc w:val="both"/>
        <w:rPr>
          <w:rFonts w:ascii="Times New Roman" w:hAnsi="Times New Roman" w:cs="Times New Roman"/>
          <w:color w:val="152933"/>
          <w:sz w:val="28"/>
          <w:szCs w:val="28"/>
          <w:lang w:val="uk-UA"/>
        </w:rPr>
      </w:pPr>
      <w:bookmarkStart w:id="0" w:name="_GoBack"/>
      <w:bookmarkEnd w:id="0"/>
    </w:p>
    <w:sectPr w:rsidR="00DC2FD3" w:rsidRPr="003C7B5E" w:rsidSect="00B107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22B7C"/>
    <w:multiLevelType w:val="hybridMultilevel"/>
    <w:tmpl w:val="173CB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F36E9"/>
    <w:multiLevelType w:val="hybridMultilevel"/>
    <w:tmpl w:val="B9661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CF"/>
    <w:rsid w:val="000611BB"/>
    <w:rsid w:val="00062A8A"/>
    <w:rsid w:val="00167C43"/>
    <w:rsid w:val="00191B16"/>
    <w:rsid w:val="001F56B1"/>
    <w:rsid w:val="002C6278"/>
    <w:rsid w:val="002D0498"/>
    <w:rsid w:val="00367756"/>
    <w:rsid w:val="003938E0"/>
    <w:rsid w:val="003C7B5E"/>
    <w:rsid w:val="003F7820"/>
    <w:rsid w:val="00593ACF"/>
    <w:rsid w:val="00597F50"/>
    <w:rsid w:val="006105A8"/>
    <w:rsid w:val="00634586"/>
    <w:rsid w:val="006B00D8"/>
    <w:rsid w:val="007272BC"/>
    <w:rsid w:val="007463E9"/>
    <w:rsid w:val="007A58B4"/>
    <w:rsid w:val="008051E6"/>
    <w:rsid w:val="008312B7"/>
    <w:rsid w:val="00851677"/>
    <w:rsid w:val="008A7136"/>
    <w:rsid w:val="008B052E"/>
    <w:rsid w:val="0090380E"/>
    <w:rsid w:val="00951986"/>
    <w:rsid w:val="009B5F0C"/>
    <w:rsid w:val="00A702AB"/>
    <w:rsid w:val="00A8708D"/>
    <w:rsid w:val="00B10742"/>
    <w:rsid w:val="00C1187B"/>
    <w:rsid w:val="00C54E25"/>
    <w:rsid w:val="00C95EB5"/>
    <w:rsid w:val="00CE3A3A"/>
    <w:rsid w:val="00DC2FD3"/>
    <w:rsid w:val="00F46DAD"/>
    <w:rsid w:val="00F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F058"/>
  <w15:chartTrackingRefBased/>
  <w15:docId w15:val="{D2054963-2602-4918-ADB4-543CF2A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5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F56B1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color w:val="15293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56B1"/>
    <w:rPr>
      <w:rFonts w:ascii="Times New Roman" w:eastAsia="Times New Roman" w:hAnsi="Times New Roman" w:cs="Times New Roman"/>
      <w:color w:val="152933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56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1F56B1"/>
    <w:rPr>
      <w:vanish/>
      <w:webHidden w:val="0"/>
      <w:specVanish w:val="0"/>
    </w:rPr>
  </w:style>
  <w:style w:type="paragraph" w:styleId="a4">
    <w:name w:val="List Paragraph"/>
    <w:basedOn w:val="a"/>
    <w:uiPriority w:val="34"/>
    <w:qFormat/>
    <w:rsid w:val="001F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1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584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5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00798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6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4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699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0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988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94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2213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83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222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8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4058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7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646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2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35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1252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92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13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641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6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5414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FD76-90DA-4844-934A-5D6C0CB0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Халілова</cp:lastModifiedBy>
  <cp:revision>3</cp:revision>
  <dcterms:created xsi:type="dcterms:W3CDTF">2021-02-03T07:39:00Z</dcterms:created>
  <dcterms:modified xsi:type="dcterms:W3CDTF">2021-07-15T08:18:00Z</dcterms:modified>
</cp:coreProperties>
</file>