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D606" w14:textId="44598836" w:rsidR="006D10DC" w:rsidRDefault="006D10DC" w:rsidP="006D10DC">
      <w:pPr>
        <w:pStyle w:val="a3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08AAB149" w14:textId="175FE83B" w:rsidR="006D10DC" w:rsidRDefault="006D10DC" w:rsidP="006D10DC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A3F66C8" w14:textId="74C090F8" w:rsidR="009922D6" w:rsidRPr="00322E88" w:rsidRDefault="00392988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2E88">
        <w:rPr>
          <w:rFonts w:ascii="Times New Roman" w:hAnsi="Times New Roman"/>
          <w:b/>
          <w:sz w:val="28"/>
          <w:szCs w:val="28"/>
        </w:rPr>
        <w:t>Цільові показники діяльності закладу вищої освіти</w:t>
      </w:r>
      <w:r w:rsidR="005D3A65" w:rsidRPr="00322E88">
        <w:rPr>
          <w:rFonts w:ascii="Times New Roman" w:hAnsi="Times New Roman"/>
          <w:b/>
          <w:sz w:val="28"/>
          <w:szCs w:val="28"/>
        </w:rPr>
        <w:t>*</w:t>
      </w:r>
    </w:p>
    <w:p w14:paraId="0D56B7D0" w14:textId="77777777" w:rsidR="00DD5D5A" w:rsidRPr="00322E88" w:rsidRDefault="00DD5D5A" w:rsidP="00DD5D5A">
      <w:pPr>
        <w:pStyle w:val="a3"/>
        <w:spacing w:before="0"/>
        <w:rPr>
          <w:rFonts w:ascii="Times New Roman" w:hAnsi="Times New Roman"/>
          <w:b/>
          <w:sz w:val="28"/>
          <w:szCs w:val="28"/>
        </w:rPr>
      </w:pPr>
    </w:p>
    <w:p w14:paraId="52D66008" w14:textId="34C39F49" w:rsidR="000A234B" w:rsidRPr="000A234B" w:rsidRDefault="00322E88" w:rsidP="000A234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="000A234B" w:rsidRPr="000A234B">
        <w:rPr>
          <w:rFonts w:ascii="Times New Roman" w:hAnsi="Times New Roman"/>
          <w:sz w:val="28"/>
          <w:szCs w:val="28"/>
        </w:rPr>
        <w:t xml:space="preserve">. Керівник повинен забезпечити </w:t>
      </w:r>
      <w:r w:rsidR="000A234B">
        <w:rPr>
          <w:rFonts w:ascii="Times New Roman" w:hAnsi="Times New Roman"/>
          <w:sz w:val="28"/>
          <w:szCs w:val="28"/>
        </w:rPr>
        <w:t xml:space="preserve">досягнення таких </w:t>
      </w:r>
      <w:r w:rsidR="000A234B" w:rsidRPr="000A234B">
        <w:rPr>
          <w:rFonts w:ascii="Times New Roman" w:hAnsi="Times New Roman"/>
          <w:sz w:val="28"/>
          <w:szCs w:val="28"/>
        </w:rPr>
        <w:t>цільов</w:t>
      </w:r>
      <w:r w:rsidR="000A234B">
        <w:rPr>
          <w:rFonts w:ascii="Times New Roman" w:hAnsi="Times New Roman"/>
          <w:sz w:val="28"/>
          <w:szCs w:val="28"/>
        </w:rPr>
        <w:t>их</w:t>
      </w:r>
      <w:r w:rsidR="000A234B" w:rsidRPr="000A234B">
        <w:rPr>
          <w:rFonts w:ascii="Times New Roman" w:hAnsi="Times New Roman"/>
          <w:sz w:val="28"/>
          <w:szCs w:val="28"/>
        </w:rPr>
        <w:t xml:space="preserve"> показник</w:t>
      </w:r>
      <w:r w:rsidR="000A234B">
        <w:rPr>
          <w:rFonts w:ascii="Times New Roman" w:hAnsi="Times New Roman"/>
          <w:sz w:val="28"/>
          <w:szCs w:val="28"/>
        </w:rPr>
        <w:t>ів</w:t>
      </w:r>
      <w:r w:rsidR="000A234B" w:rsidRPr="000A234B">
        <w:rPr>
          <w:rFonts w:ascii="Times New Roman" w:hAnsi="Times New Roman"/>
          <w:sz w:val="28"/>
          <w:szCs w:val="28"/>
        </w:rPr>
        <w:t xml:space="preserve"> діяльності закладу вищої освіти</w:t>
      </w:r>
      <w:r w:rsidR="000A234B">
        <w:rPr>
          <w:rFonts w:ascii="Times New Roman" w:hAnsi="Times New Roman"/>
          <w:sz w:val="28"/>
          <w:szCs w:val="28"/>
        </w:rPr>
        <w:t>:</w:t>
      </w:r>
    </w:p>
    <w:p w14:paraId="052EF8F6" w14:textId="77777777" w:rsidR="00DD5D5A" w:rsidRDefault="00DD5D5A" w:rsidP="00DD5D5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402"/>
        <w:gridCol w:w="1843"/>
        <w:gridCol w:w="3535"/>
      </w:tblGrid>
      <w:tr w:rsidR="00040694" w:rsidRPr="00667D25" w14:paraId="5F34B013" w14:textId="77777777" w:rsidTr="00667D25">
        <w:trPr>
          <w:trHeight w:val="38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DE05" w14:textId="14B1436B" w:rsidR="00040694" w:rsidRPr="00667D25" w:rsidRDefault="00667D25" w:rsidP="0093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2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2462" w14:textId="77777777" w:rsidR="00040694" w:rsidRPr="00667D25" w:rsidRDefault="00040694" w:rsidP="0093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25">
              <w:rPr>
                <w:rFonts w:ascii="Times New Roman" w:hAnsi="Times New Roman"/>
                <w:sz w:val="24"/>
                <w:szCs w:val="24"/>
              </w:rPr>
              <w:t>Цільові показники діяльності (результативності, ефективності та якості) закладу вищої освіти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6400" w14:textId="77777777" w:rsidR="00667D25" w:rsidRPr="00667D25" w:rsidRDefault="00667D25" w:rsidP="0093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25">
              <w:rPr>
                <w:rFonts w:ascii="Times New Roman" w:hAnsi="Times New Roman"/>
                <w:sz w:val="24"/>
                <w:szCs w:val="24"/>
              </w:rPr>
              <w:t>Строк</w:t>
            </w:r>
          </w:p>
          <w:p w14:paraId="54AD90C7" w14:textId="54CF3BB3" w:rsidR="00040694" w:rsidRPr="00667D25" w:rsidRDefault="00040694" w:rsidP="0093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25">
              <w:rPr>
                <w:rFonts w:ascii="Times New Roman" w:hAnsi="Times New Roman"/>
                <w:sz w:val="24"/>
                <w:szCs w:val="24"/>
              </w:rPr>
              <w:t>досягнення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FF95" w14:textId="77777777" w:rsidR="00040694" w:rsidRPr="00667D25" w:rsidRDefault="00040694" w:rsidP="0093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D25">
              <w:rPr>
                <w:rFonts w:ascii="Times New Roman" w:hAnsi="Times New Roman"/>
                <w:sz w:val="24"/>
                <w:szCs w:val="24"/>
              </w:rPr>
              <w:t>Механізми перевірки досягнення цільових показників, включаючи критерії їх оцінювання</w:t>
            </w:r>
          </w:p>
        </w:tc>
      </w:tr>
      <w:tr w:rsidR="00040694" w:rsidRPr="00246AEF" w14:paraId="35434D55" w14:textId="77777777" w:rsidTr="00667D25">
        <w:trPr>
          <w:trHeight w:val="219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9215" w14:textId="5A349005" w:rsidR="00040694" w:rsidRPr="00667D25" w:rsidRDefault="00667D25" w:rsidP="009335EB">
            <w:pPr>
              <w:ind w:left="46" w:right="-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BB68" w14:textId="08827431" w:rsidR="00040694" w:rsidRPr="00667D25" w:rsidRDefault="00A9011F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667D25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кількості годин навчальних занять для здобувачів вищої освіти ЗВО, які проведені англійською мовою (крім </w:t>
            </w:r>
            <w:proofErr w:type="spellStart"/>
            <w:r w:rsidRPr="00667D25">
              <w:rPr>
                <w:rStyle w:val="rvts0"/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667D25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дисциплін)</w:t>
            </w:r>
          </w:p>
          <w:p w14:paraId="754F7D9C" w14:textId="77777777" w:rsidR="00E84FAF" w:rsidRPr="00667D25" w:rsidRDefault="00E84FAF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696EBE1B" w14:textId="74363527" w:rsidR="00E84FAF" w:rsidRPr="00667D25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За підсумками навчального року:</w:t>
            </w:r>
          </w:p>
          <w:p w14:paraId="587FFC35" w14:textId="1FE079CC" w:rsidR="00E84FAF" w:rsidRPr="00667D25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2021/2022 – частка складає не менше 3%</w:t>
            </w:r>
          </w:p>
          <w:p w14:paraId="40FB5465" w14:textId="01AD5A49" w:rsidR="00E84FAF" w:rsidRPr="00667D25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2022/2023 – частка складає не менше 5%</w:t>
            </w:r>
          </w:p>
          <w:p w14:paraId="564CB269" w14:textId="1F6EB654" w:rsidR="00E84FAF" w:rsidRPr="00667D25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2023/2024 – частка складає не менше 8%</w:t>
            </w:r>
          </w:p>
          <w:p w14:paraId="6C312796" w14:textId="1815CCB6" w:rsidR="00E84FAF" w:rsidRPr="00667D25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2024/2025 – частка складає не менше 10%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6584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667D25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667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C89E5A" w14:textId="2D85E89C" w:rsidR="00676B38" w:rsidRP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  <w:p w14:paraId="74E4D77D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667D25">
              <w:rPr>
                <w:rFonts w:ascii="Times New Roman" w:hAnsi="Times New Roman"/>
                <w:sz w:val="28"/>
                <w:szCs w:val="28"/>
              </w:rPr>
              <w:t>серпня</w:t>
            </w:r>
          </w:p>
          <w:p w14:paraId="0F6FBC17" w14:textId="0A2BBB44" w:rsidR="00676B38" w:rsidRP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  <w:p w14:paraId="2575BCCB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667D25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667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8F6638" w14:textId="4ABBE60F" w:rsidR="00676B38" w:rsidRP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  <w:p w14:paraId="383854D8" w14:textId="77777777" w:rsidR="00667D25" w:rsidRDefault="00676B38" w:rsidP="0066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01</w:t>
            </w:r>
            <w:r w:rsidR="00E84FAF" w:rsidRPr="00667D25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667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513E19" w14:textId="1B160E89" w:rsidR="00040694" w:rsidRPr="00667D25" w:rsidRDefault="00676B38" w:rsidP="0066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0E91" w14:textId="77777777" w:rsidR="00B20063" w:rsidRPr="00667D25" w:rsidRDefault="00B20063" w:rsidP="00B20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Аналіз офіційної звітності та розпорядчих документів  закладу вищої освіти.</w:t>
            </w:r>
          </w:p>
          <w:p w14:paraId="1BB8CDF8" w14:textId="77777777" w:rsidR="00B20063" w:rsidRPr="00667D25" w:rsidRDefault="00B20063" w:rsidP="00B20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C81110" w14:textId="569918C0" w:rsidR="00040694" w:rsidRPr="00667D25" w:rsidRDefault="00B20063" w:rsidP="00B20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D25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навчального року</w:t>
            </w:r>
          </w:p>
        </w:tc>
      </w:tr>
      <w:tr w:rsidR="00040694" w:rsidRPr="00246AEF" w14:paraId="3F2B76C2" w14:textId="77777777" w:rsidTr="00667D25">
        <w:trPr>
          <w:trHeight w:val="187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8A65" w14:textId="0333C1C8" w:rsidR="00040694" w:rsidRPr="00246AEF" w:rsidRDefault="000E0559" w:rsidP="009335EB">
            <w:pPr>
              <w:ind w:left="46" w:righ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40694" w:rsidRPr="00246A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0F72" w14:textId="77777777" w:rsidR="00E84FAF" w:rsidRPr="00246AEF" w:rsidRDefault="00A9011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обсягу надходжень до спеціального фонду за результатами наукових та науково-технічних робіт за проектами міжнародного співробітництва, за результатами наукових і науково-технічних робіт за господарськими договорами та за результатами надання наукових послуг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в порівнянні з відповідним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lastRenderedPageBreak/>
              <w:t>показником за підсумками 2020 року:</w:t>
            </w:r>
          </w:p>
          <w:p w14:paraId="7CB4BC64" w14:textId="19B782C6" w:rsidR="00040694" w:rsidRPr="00871958" w:rsidRDefault="00040694" w:rsidP="0093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6B0E4CA8" w14:textId="77F82718" w:rsidR="00E84FAF" w:rsidRPr="00871958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2022 року – на </w:t>
            </w:r>
            <w:r w:rsidR="004F3CB1" w:rsidRPr="00871958">
              <w:rPr>
                <w:rFonts w:ascii="Times New Roman" w:hAnsi="Times New Roman"/>
                <w:sz w:val="28"/>
                <w:szCs w:val="28"/>
              </w:rPr>
              <w:t>1,5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 млн грн</w:t>
            </w:r>
          </w:p>
          <w:p w14:paraId="1E9FAEDC" w14:textId="67FB7460" w:rsidR="00E84FAF" w:rsidRPr="00871958" w:rsidRDefault="00E84FAF" w:rsidP="00E84FAF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2023 року – на </w:t>
            </w:r>
            <w:r w:rsidR="004F3CB1" w:rsidRPr="00871958">
              <w:rPr>
                <w:rFonts w:ascii="Times New Roman" w:hAnsi="Times New Roman"/>
                <w:sz w:val="28"/>
                <w:szCs w:val="28"/>
              </w:rPr>
              <w:t>2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 млн грн</w:t>
            </w:r>
          </w:p>
          <w:p w14:paraId="339C40B3" w14:textId="52DE096C" w:rsidR="00E84FAF" w:rsidRPr="00246AEF" w:rsidRDefault="00E84FAF" w:rsidP="00871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2024 року – на </w:t>
            </w:r>
            <w:r w:rsidR="00871958" w:rsidRPr="00871958">
              <w:rPr>
                <w:rFonts w:ascii="Times New Roman" w:hAnsi="Times New Roman"/>
                <w:sz w:val="28"/>
                <w:szCs w:val="28"/>
              </w:rPr>
              <w:t>3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 млн грн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B518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lastRenderedPageBreak/>
              <w:t>01 березня</w:t>
            </w:r>
          </w:p>
          <w:p w14:paraId="7ADA6BAA" w14:textId="77FC138F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  <w:p w14:paraId="68F80EAE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01 березня</w:t>
            </w:r>
          </w:p>
          <w:p w14:paraId="28615A9C" w14:textId="1027FBEB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  <w:p w14:paraId="45A796A0" w14:textId="77777777" w:rsidR="00667D25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01 березня</w:t>
            </w:r>
          </w:p>
          <w:p w14:paraId="39DDE445" w14:textId="42A16B8B" w:rsidR="00040694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56F9" w14:textId="77777777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18215AD0" w14:textId="77777777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AFD7E" w14:textId="52A5948F" w:rsidR="00040694" w:rsidRPr="00246AEF" w:rsidRDefault="00E84FAF" w:rsidP="00E8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040694" w:rsidRPr="00246AEF" w14:paraId="71021E58" w14:textId="77777777" w:rsidTr="00667D25">
        <w:trPr>
          <w:trHeight w:val="59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BBDC" w14:textId="0C7E65DE" w:rsidR="00040694" w:rsidRPr="00246AEF" w:rsidRDefault="000E0559" w:rsidP="009335EB">
            <w:pPr>
              <w:ind w:left="46" w:righ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040694" w:rsidRPr="00246A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C30D" w14:textId="6946B6CE" w:rsidR="00040694" w:rsidRPr="00871958" w:rsidRDefault="00A9011F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кількості здобувачів вищої освіти, які брали участь у програмах </w:t>
            </w:r>
            <w:r w:rsidR="00667D25" w:rsidRPr="00667D25">
              <w:rPr>
                <w:rStyle w:val="rvts0"/>
                <w:rFonts w:ascii="Times New Roman" w:hAnsi="Times New Roman"/>
                <w:sz w:val="28"/>
                <w:szCs w:val="28"/>
              </w:rPr>
              <w:t>м</w:t>
            </w: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іжнародної академічної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мобільності (тривалістю не менше 1 місяця, за календарний рік</w:t>
            </w:r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. й онлайн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)</w:t>
            </w:r>
          </w:p>
          <w:p w14:paraId="31A70DD0" w14:textId="77777777" w:rsidR="004C3BD9" w:rsidRPr="00871958" w:rsidRDefault="004C3BD9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70C9C345" w14:textId="5E1D6527" w:rsidR="004C3BD9" w:rsidRPr="00871958" w:rsidRDefault="004C3BD9" w:rsidP="004C3BD9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Частк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 xml:space="preserve">а здобувачів вищої освіти, які брали участь у програмах 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>міжнародної академічної мобільност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>і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, серед загальної кількості </w:t>
            </w:r>
            <w:r w:rsidR="008C5020" w:rsidRPr="008719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здобувачів вищої освіти </w:t>
            </w:r>
            <w:r w:rsidR="004F3CB1" w:rsidRPr="008719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денної форми навчання 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>складає не менше:</w:t>
            </w:r>
          </w:p>
          <w:p w14:paraId="07551EB0" w14:textId="77777777" w:rsidR="004C3BD9" w:rsidRPr="00871958" w:rsidRDefault="004C3BD9" w:rsidP="004C3BD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86F9B6" w14:textId="2D86D744" w:rsidR="004C3BD9" w:rsidRPr="00871958" w:rsidRDefault="004F3CB1" w:rsidP="004C3BD9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>% станом на 01 серпня 202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>2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14:paraId="4026A8AA" w14:textId="173CF64F" w:rsidR="004C3BD9" w:rsidRPr="00871958" w:rsidRDefault="004F3CB1" w:rsidP="004C3BD9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3</w:t>
            </w:r>
            <w:r w:rsidRPr="008719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>% станом на 01 серпня 202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>3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14:paraId="26214AAA" w14:textId="64C9376D" w:rsidR="004C3BD9" w:rsidRPr="00871958" w:rsidRDefault="004F3CB1" w:rsidP="004C3BD9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>% станом на 01 серпня 202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>4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14:paraId="696E900E" w14:textId="078FDF94" w:rsidR="004C3BD9" w:rsidRPr="00246AEF" w:rsidRDefault="004F3CB1" w:rsidP="008C5020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>% станом на 01 серпня 202</w:t>
            </w:r>
            <w:r w:rsidR="008C5020" w:rsidRPr="00871958">
              <w:rPr>
                <w:rFonts w:ascii="Times New Roman" w:hAnsi="Times New Roman"/>
                <w:sz w:val="28"/>
                <w:szCs w:val="28"/>
              </w:rPr>
              <w:t>5</w:t>
            </w:r>
            <w:r w:rsidR="004C3BD9" w:rsidRPr="0087195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5E93" w14:textId="23F4010B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 xml:space="preserve"> 2022 року</w:t>
            </w:r>
          </w:p>
          <w:p w14:paraId="03CE0B84" w14:textId="635C47D0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  <w:p w14:paraId="129C7FD4" w14:textId="24D2B640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  <w:p w14:paraId="18E09653" w14:textId="05B051E0" w:rsidR="00040694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2025 року</w:t>
            </w:r>
            <w:r w:rsidR="00040694" w:rsidRPr="00246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8AA1" w14:textId="77777777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Аналіз офіційної звітності закладу вищої освіти, підтвердження про отримані кредити ЄКТС під час навчання, сертифікати проходження стажування.</w:t>
            </w:r>
          </w:p>
          <w:p w14:paraId="1FFE3103" w14:textId="77777777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F3AB5E" w14:textId="75AAF091" w:rsidR="00040694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040694" w:rsidRPr="00246AEF" w14:paraId="7B06BF6E" w14:textId="77777777" w:rsidTr="00667D25">
        <w:trPr>
          <w:trHeight w:val="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1711" w14:textId="44DF25CD" w:rsidR="00040694" w:rsidRPr="00246AEF" w:rsidRDefault="000E0559" w:rsidP="009335EB">
            <w:pPr>
              <w:ind w:left="46" w:righ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040694" w:rsidRPr="00246A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3A9" w14:textId="77777777" w:rsidR="00040694" w:rsidRPr="00246AEF" w:rsidRDefault="00A9011F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кількості штатних науково-педагогічних та наукових працівників, які брали участь у програмах міжнародної академічної мобільності (тривалістю </w:t>
            </w: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не менше 1 місяця, за календарний рік)</w:t>
            </w:r>
          </w:p>
          <w:p w14:paraId="5D71F491" w14:textId="77777777" w:rsidR="008C5020" w:rsidRPr="00246AEF" w:rsidRDefault="008C5020" w:rsidP="009335EB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77C05249" w14:textId="41FAF5C7" w:rsidR="008C5020" w:rsidRPr="00246AEF" w:rsidRDefault="008C5020" w:rsidP="008C5020">
            <w:pPr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Частка </w:t>
            </w: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>штатних науково-педагогічних та наукових працівників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які брали участь у програмах міжнародної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академічної мобільності (тривалістю не менше 1 місяця, за календарний рік</w:t>
            </w:r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4F3CB1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. й онлайн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)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, серед загальної кількості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штатних науково-педагогічних та </w:t>
            </w: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>наукових працівників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 xml:space="preserve"> складає не менше:</w:t>
            </w:r>
          </w:p>
          <w:p w14:paraId="2821C523" w14:textId="77777777" w:rsidR="008C5020" w:rsidRPr="00246AEF" w:rsidRDefault="008C5020" w:rsidP="008C502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94AB0E" w14:textId="2EB5ECAA" w:rsidR="008C5020" w:rsidRPr="00246AEF" w:rsidRDefault="00871958" w:rsidP="008C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r w:rsidR="008C5020" w:rsidRPr="00246AEF">
              <w:rPr>
                <w:rFonts w:ascii="Times New Roman" w:hAnsi="Times New Roman"/>
                <w:sz w:val="28"/>
                <w:szCs w:val="28"/>
              </w:rPr>
              <w:t>% станом на 01 серпня 2022 року</w:t>
            </w:r>
          </w:p>
          <w:p w14:paraId="0C72FBAD" w14:textId="37B95AA9" w:rsidR="008C5020" w:rsidRPr="00246AEF" w:rsidRDefault="00871958" w:rsidP="008C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C5020" w:rsidRPr="00246AEF">
              <w:rPr>
                <w:rFonts w:ascii="Times New Roman" w:hAnsi="Times New Roman"/>
                <w:sz w:val="28"/>
                <w:szCs w:val="28"/>
              </w:rPr>
              <w:t>% станом на 01 серпня 2023 року</w:t>
            </w:r>
          </w:p>
          <w:p w14:paraId="322DC92E" w14:textId="6070B468" w:rsidR="008C5020" w:rsidRPr="00246AEF" w:rsidRDefault="00871958" w:rsidP="008C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C5020" w:rsidRPr="00246AEF">
              <w:rPr>
                <w:rFonts w:ascii="Times New Roman" w:hAnsi="Times New Roman"/>
                <w:sz w:val="28"/>
                <w:szCs w:val="28"/>
              </w:rPr>
              <w:t>% станом на 01 серпня 2024 року</w:t>
            </w:r>
          </w:p>
          <w:p w14:paraId="03A8E62F" w14:textId="69C6C4BA" w:rsidR="008C5020" w:rsidRPr="00246AEF" w:rsidRDefault="00871958" w:rsidP="008C50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C5020" w:rsidRPr="00246AEF">
              <w:rPr>
                <w:rFonts w:ascii="Times New Roman" w:hAnsi="Times New Roman"/>
                <w:sz w:val="28"/>
                <w:szCs w:val="28"/>
              </w:rPr>
              <w:t>% станом на 01 серпня 2025 року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480F" w14:textId="6A8A72CA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  <w:p w14:paraId="0A4016A8" w14:textId="4D8466DE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  <w:p w14:paraId="57B1EF24" w14:textId="0965AB49" w:rsidR="00676B38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  <w:p w14:paraId="603021B0" w14:textId="78FF4E76" w:rsidR="00040694" w:rsidRPr="00246AEF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E84FAF" w:rsidRPr="00246AEF">
              <w:rPr>
                <w:rFonts w:ascii="Times New Roman" w:hAnsi="Times New Roman"/>
                <w:sz w:val="28"/>
                <w:szCs w:val="28"/>
              </w:rPr>
              <w:t xml:space="preserve">серпня </w:t>
            </w:r>
            <w:r w:rsidRPr="00246AEF"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4B3F" w14:textId="4D67F560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t>Аналіз офіційної звітності закладу вищої освіти, підтвердження про участь у програмах міжнародної академічної мобільності,  сертифікати проходження стажування.</w:t>
            </w:r>
          </w:p>
          <w:p w14:paraId="39697D10" w14:textId="77777777" w:rsidR="00E84FAF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894AC9" w14:textId="1EEFAC1A" w:rsidR="00040694" w:rsidRPr="00246AEF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AEF">
              <w:rPr>
                <w:rFonts w:ascii="Times New Roman" w:hAnsi="Times New Roman"/>
                <w:sz w:val="28"/>
                <w:szCs w:val="28"/>
              </w:rPr>
              <w:lastRenderedPageBreak/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040694" w:rsidRPr="00246AEF" w14:paraId="08F12D85" w14:textId="77777777" w:rsidTr="00667D25">
        <w:trPr>
          <w:trHeight w:val="60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EAED" w14:textId="5D9C7B02" w:rsidR="00040694" w:rsidRPr="000E0559" w:rsidRDefault="000E0559" w:rsidP="009335EB">
            <w:pPr>
              <w:ind w:left="46" w:right="-33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="00040694" w:rsidRPr="000E05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F191" w14:textId="2AFB7C59" w:rsidR="00C3096E" w:rsidRPr="00871958" w:rsidRDefault="00A9011F" w:rsidP="00C3096E">
            <w:pPr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Зростання обсягу витрат на оновлення наукового та лабораторного обладнання (включаючи балансову вартість обладнання, яке отримано як дарунок, в оренду або лізинг) у кошторисі витрат закладу вищої освіти (без урахування закладів фахової </w:t>
            </w:r>
            <w:proofErr w:type="spellStart"/>
            <w:r w:rsidRPr="000E0559">
              <w:rPr>
                <w:rStyle w:val="rvts0"/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0E0559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освіти в його структурі)</w:t>
            </w:r>
            <w:r w:rsidR="00C3096E" w:rsidRPr="000E0559">
              <w:rPr>
                <w:rFonts w:ascii="Times New Roman" w:hAnsi="Times New Roman"/>
                <w:sz w:val="28"/>
                <w:szCs w:val="28"/>
              </w:rPr>
              <w:t xml:space="preserve"> в порівнянні з відповідним </w:t>
            </w:r>
            <w:r w:rsidR="00C3096E" w:rsidRPr="00871958">
              <w:rPr>
                <w:rFonts w:ascii="Times New Roman" w:hAnsi="Times New Roman"/>
                <w:sz w:val="28"/>
                <w:szCs w:val="28"/>
              </w:rPr>
              <w:t>показником за підсумками 2020 року</w:t>
            </w:r>
            <w:r w:rsidR="004F3CB1" w:rsidRPr="00871958">
              <w:rPr>
                <w:rFonts w:ascii="Times New Roman" w:hAnsi="Times New Roman"/>
                <w:sz w:val="28"/>
                <w:szCs w:val="28"/>
              </w:rPr>
              <w:t xml:space="preserve"> (у відсотках від загального обсягу спеціального фонду)</w:t>
            </w:r>
            <w:r w:rsidR="00C3096E" w:rsidRPr="0087195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FA0C63" w14:textId="1B85F287" w:rsidR="00C3096E" w:rsidRPr="00871958" w:rsidRDefault="00C3096E" w:rsidP="00C3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77B9FB17" w14:textId="5920BDC4" w:rsidR="00C3096E" w:rsidRPr="00871958" w:rsidRDefault="00C3096E" w:rsidP="00C3096E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2022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3 %</w:t>
            </w:r>
          </w:p>
          <w:p w14:paraId="34E2AC59" w14:textId="153F5A35" w:rsidR="00C3096E" w:rsidRPr="00871958" w:rsidRDefault="00C3096E" w:rsidP="00C3096E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2023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5 %</w:t>
            </w:r>
          </w:p>
          <w:p w14:paraId="6B436BA0" w14:textId="1192B5CD" w:rsidR="00C3096E" w:rsidRPr="000E0559" w:rsidRDefault="00C3096E" w:rsidP="0098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2024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7 %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9768" w14:textId="77777777" w:rsidR="00676B38" w:rsidRPr="000E0559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lastRenderedPageBreak/>
              <w:t>01 березня 2023 року</w:t>
            </w:r>
          </w:p>
          <w:p w14:paraId="66C83AA9" w14:textId="77777777" w:rsidR="00676B38" w:rsidRPr="000E0559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01 березня 2024 року</w:t>
            </w:r>
          </w:p>
          <w:p w14:paraId="2A7F42FB" w14:textId="77777777" w:rsidR="00040694" w:rsidRPr="000E0559" w:rsidRDefault="00676B38" w:rsidP="00676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01 березня 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EDEF" w14:textId="77777777" w:rsidR="00E84FAF" w:rsidRPr="000E0559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45F8BEDE" w14:textId="77777777" w:rsidR="00E84FAF" w:rsidRPr="000E0559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396C00" w14:textId="72BF2AB4" w:rsidR="00040694" w:rsidRPr="000E0559" w:rsidRDefault="00E84FAF" w:rsidP="00E84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9D315D" w:rsidRPr="009809A8" w14:paraId="54DBB390" w14:textId="77777777" w:rsidTr="00667D25">
        <w:trPr>
          <w:trHeight w:val="74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96BB" w14:textId="55BF11E2" w:rsidR="009D315D" w:rsidRPr="000E0559" w:rsidRDefault="009D315D" w:rsidP="000E0559">
            <w:pPr>
              <w:ind w:left="46" w:right="-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410E" w14:textId="12C4AB03" w:rsidR="009D315D" w:rsidRPr="00871958" w:rsidRDefault="009D315D" w:rsidP="00C07A6B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Зростання обсягу капітальних витрат (для проведення капітальних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ремонт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ів навчальних аудиторій,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студентських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гуртожитків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та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спорткомплекс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ів тощо) у кошторисі витрат закладу вищої освіти (без урахування закладів фахової </w:t>
            </w:r>
            <w:proofErr w:type="spellStart"/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освіти в його структурі)</w:t>
            </w:r>
            <w:r w:rsidRPr="00871958">
              <w:rPr>
                <w:rFonts w:ascii="Times New Roman" w:hAnsi="Times New Roman"/>
                <w:sz w:val="28"/>
                <w:szCs w:val="28"/>
              </w:rPr>
              <w:t xml:space="preserve"> в порівнянні з відповідним показником за підсумками 2020 року (у відсотках від загального обсягу спеціального фонду):</w:t>
            </w:r>
          </w:p>
          <w:p w14:paraId="3358D082" w14:textId="77777777" w:rsidR="009D315D" w:rsidRPr="00871958" w:rsidRDefault="009D315D" w:rsidP="00C07A6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4069FE" w14:textId="697DF795" w:rsidR="009D315D" w:rsidRPr="00871958" w:rsidRDefault="009D315D" w:rsidP="00C07A6B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2022 року – на 5 %</w:t>
            </w:r>
          </w:p>
          <w:p w14:paraId="772EF8EE" w14:textId="4F7B5AA4" w:rsidR="009D315D" w:rsidRPr="00871958" w:rsidRDefault="009D315D" w:rsidP="00C07A6B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2023 року – на 10 %</w:t>
            </w:r>
          </w:p>
          <w:p w14:paraId="4C0570A7" w14:textId="243228ED" w:rsidR="009D315D" w:rsidRPr="00871958" w:rsidRDefault="009D315D" w:rsidP="009D315D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2024 року – на 15 %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32E3" w14:textId="77777777" w:rsidR="009D315D" w:rsidRPr="00871958" w:rsidRDefault="009D315D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березня 2023 року</w:t>
            </w:r>
          </w:p>
          <w:p w14:paraId="39881F15" w14:textId="77777777" w:rsidR="009D315D" w:rsidRPr="00871958" w:rsidRDefault="009D315D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березня 2024 року</w:t>
            </w:r>
          </w:p>
          <w:p w14:paraId="07BFA604" w14:textId="361D42C5" w:rsidR="009D315D" w:rsidRPr="00871958" w:rsidRDefault="009D315D" w:rsidP="000E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березня 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FCA8" w14:textId="77777777" w:rsidR="009D315D" w:rsidRPr="00871958" w:rsidRDefault="009D315D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36C688C1" w14:textId="77777777" w:rsidR="009D315D" w:rsidRPr="00871958" w:rsidRDefault="009D315D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5097C8" w14:textId="79793824" w:rsidR="009D315D" w:rsidRPr="00871958" w:rsidRDefault="009D315D" w:rsidP="000E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C26A59" w:rsidRPr="00246AEF" w14:paraId="72ECD26C" w14:textId="77777777" w:rsidTr="00667D25">
        <w:trPr>
          <w:trHeight w:val="535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6115" w14:textId="7B63690A" w:rsidR="00C26A59" w:rsidRPr="000E0559" w:rsidRDefault="00C26A59" w:rsidP="00C26A59">
            <w:pPr>
              <w:ind w:left="46" w:right="-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4CC3" w14:textId="7885DBD3" w:rsidR="00C26A59" w:rsidRPr="00871958" w:rsidRDefault="00C26A59" w:rsidP="00C26A59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кількості навчальних </w:t>
            </w:r>
            <w:r w:rsidR="009809A8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(лекційних)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аудиторій, які оснащені мультимедійним обладнанням або іншим спеціальним обладнанням, яке забезпечує виконання функцій мультимедійного обладнання</w:t>
            </w:r>
          </w:p>
          <w:p w14:paraId="1037E1D0" w14:textId="77777777" w:rsidR="00C26A59" w:rsidRPr="00871958" w:rsidRDefault="00C26A59" w:rsidP="00C26A59">
            <w:pPr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40EDAD4" w14:textId="14F10490" w:rsidR="00C26A59" w:rsidRPr="00871958" w:rsidRDefault="00C26A59" w:rsidP="00C26A59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Частка навчальних аудиторій, які оснащені мультимедійним обладнанням складає не менше</w:t>
            </w:r>
          </w:p>
          <w:p w14:paraId="680E2DC6" w14:textId="49A92487" w:rsidR="00C26A59" w:rsidRPr="00871958" w:rsidRDefault="00C26A59" w:rsidP="00C26A59">
            <w:pPr>
              <w:rPr>
                <w:rStyle w:val="rvts0"/>
                <w:rFonts w:ascii="Times New Roman" w:hAnsi="Times New Roman"/>
                <w:szCs w:val="26"/>
              </w:rPr>
            </w:pPr>
            <w:r w:rsidRPr="00871958">
              <w:rPr>
                <w:rStyle w:val="rvts0"/>
                <w:rFonts w:ascii="Times New Roman" w:hAnsi="Times New Roman"/>
                <w:szCs w:val="26"/>
              </w:rPr>
              <w:t xml:space="preserve">за підсумками 2021 року – </w:t>
            </w:r>
            <w:r w:rsidR="008927C3" w:rsidRPr="00871958">
              <w:rPr>
                <w:rStyle w:val="rvts0"/>
                <w:rFonts w:ascii="Times New Roman" w:hAnsi="Times New Roman"/>
                <w:szCs w:val="26"/>
              </w:rPr>
              <w:t>20</w:t>
            </w:r>
            <w:r w:rsidRPr="00871958">
              <w:rPr>
                <w:rStyle w:val="rvts0"/>
                <w:rFonts w:ascii="Times New Roman" w:hAnsi="Times New Roman"/>
                <w:szCs w:val="26"/>
              </w:rPr>
              <w:t>%</w:t>
            </w:r>
          </w:p>
          <w:p w14:paraId="02FEF5ED" w14:textId="5C304E60" w:rsidR="00C26A59" w:rsidRPr="00871958" w:rsidRDefault="00C26A59" w:rsidP="00C26A59">
            <w:pPr>
              <w:rPr>
                <w:rStyle w:val="rvts0"/>
                <w:rFonts w:ascii="Times New Roman" w:hAnsi="Times New Roman"/>
                <w:szCs w:val="26"/>
              </w:rPr>
            </w:pPr>
            <w:r w:rsidRPr="00871958">
              <w:rPr>
                <w:rStyle w:val="rvts0"/>
                <w:rFonts w:ascii="Times New Roman" w:hAnsi="Times New Roman"/>
                <w:szCs w:val="26"/>
              </w:rPr>
              <w:t xml:space="preserve">за підсумками 2022 року – </w:t>
            </w:r>
            <w:r w:rsidR="008927C3" w:rsidRPr="00871958">
              <w:rPr>
                <w:rStyle w:val="rvts0"/>
                <w:rFonts w:ascii="Times New Roman" w:hAnsi="Times New Roman"/>
                <w:szCs w:val="26"/>
              </w:rPr>
              <w:t>35</w:t>
            </w:r>
            <w:r w:rsidRPr="00871958">
              <w:rPr>
                <w:rStyle w:val="rvts0"/>
                <w:rFonts w:ascii="Times New Roman" w:hAnsi="Times New Roman"/>
                <w:szCs w:val="26"/>
              </w:rPr>
              <w:t>%</w:t>
            </w:r>
          </w:p>
          <w:p w14:paraId="0A2D3548" w14:textId="791C6C27" w:rsidR="00C26A59" w:rsidRPr="00871958" w:rsidRDefault="00C26A59" w:rsidP="00C26A59">
            <w:pPr>
              <w:rPr>
                <w:rStyle w:val="rvts0"/>
                <w:rFonts w:ascii="Times New Roman" w:hAnsi="Times New Roman"/>
                <w:szCs w:val="26"/>
              </w:rPr>
            </w:pPr>
            <w:r w:rsidRPr="00871958">
              <w:rPr>
                <w:rStyle w:val="rvts0"/>
                <w:rFonts w:ascii="Times New Roman" w:hAnsi="Times New Roman"/>
                <w:szCs w:val="26"/>
              </w:rPr>
              <w:t xml:space="preserve">за підсумками 2023 року – </w:t>
            </w:r>
            <w:r w:rsidR="008927C3" w:rsidRPr="00871958">
              <w:rPr>
                <w:rStyle w:val="rvts0"/>
                <w:rFonts w:ascii="Times New Roman" w:hAnsi="Times New Roman"/>
                <w:szCs w:val="26"/>
              </w:rPr>
              <w:t>55</w:t>
            </w:r>
            <w:r w:rsidRPr="00871958">
              <w:rPr>
                <w:rStyle w:val="rvts0"/>
                <w:rFonts w:ascii="Times New Roman" w:hAnsi="Times New Roman"/>
                <w:szCs w:val="26"/>
              </w:rPr>
              <w:t>%</w:t>
            </w:r>
          </w:p>
          <w:p w14:paraId="490933C7" w14:textId="3FE3313B" w:rsidR="00C26A59" w:rsidRPr="00871958" w:rsidRDefault="00C26A59" w:rsidP="00C26A59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Cs w:val="26"/>
              </w:rPr>
              <w:t>за підсумками 2024 року – 80%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2B8A" w14:textId="77777777" w:rsidR="00322E8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1 січня</w:t>
            </w:r>
          </w:p>
          <w:p w14:paraId="06CCD37A" w14:textId="60D01330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2022 року </w:t>
            </w:r>
          </w:p>
          <w:p w14:paraId="3D38D0EF" w14:textId="77777777" w:rsidR="00322E8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1 січня</w:t>
            </w:r>
          </w:p>
          <w:p w14:paraId="7AD9AC89" w14:textId="3E32C83E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2023 року</w:t>
            </w:r>
          </w:p>
          <w:p w14:paraId="7DC7FDC8" w14:textId="77777777" w:rsidR="00322E8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1 січня</w:t>
            </w:r>
          </w:p>
          <w:p w14:paraId="0BBCECF9" w14:textId="6777E639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2024 року</w:t>
            </w:r>
          </w:p>
          <w:p w14:paraId="68AD56D2" w14:textId="77777777" w:rsidR="00322E8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1 січня</w:t>
            </w:r>
          </w:p>
          <w:p w14:paraId="01142846" w14:textId="05996466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5B1F" w14:textId="77777777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7E6A70F3" w14:textId="77777777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59A3C6" w14:textId="547C1F6D" w:rsidR="00C26A59" w:rsidRPr="00871958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C26A59" w:rsidRPr="00246AEF" w14:paraId="2EFEE6A9" w14:textId="77777777" w:rsidTr="00667D25">
        <w:trPr>
          <w:trHeight w:val="74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6968" w14:textId="31D7E32F" w:rsidR="00C26A59" w:rsidRPr="000E0559" w:rsidRDefault="00C26A59" w:rsidP="00C26A59">
            <w:pPr>
              <w:ind w:left="46" w:right="-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FD56" w14:textId="424F3845" w:rsidR="00C26A59" w:rsidRPr="00871958" w:rsidRDefault="00C26A59" w:rsidP="00C26A59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246AE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Збільшення обсягу коштів на виконання досліджень і розробок ЗВО, які за результатами конкурсного відбору фінансуються із загального фонду бюджету (в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абсолютних величинах та/або у відсотках від обсягів відповідного фінансування</w:t>
            </w:r>
            <w:r w:rsidR="009809A8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2020 рік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)</w:t>
            </w:r>
          </w:p>
          <w:p w14:paraId="0EE8B22A" w14:textId="77777777" w:rsidR="008927C3" w:rsidRPr="00871958" w:rsidRDefault="008927C3" w:rsidP="00C26A59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1007AC2F" w14:textId="340998FF" w:rsidR="008927C3" w:rsidRPr="00871958" w:rsidRDefault="008927C3" w:rsidP="008927C3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2021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5 %</w:t>
            </w:r>
          </w:p>
          <w:p w14:paraId="11654006" w14:textId="3D40EE65" w:rsidR="008927C3" w:rsidRPr="00871958" w:rsidRDefault="008927C3" w:rsidP="008927C3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2022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10 %</w:t>
            </w:r>
          </w:p>
          <w:p w14:paraId="7455DB73" w14:textId="543262DF" w:rsidR="008927C3" w:rsidRPr="00871958" w:rsidRDefault="008927C3" w:rsidP="008927C3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2023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25 %</w:t>
            </w:r>
          </w:p>
          <w:p w14:paraId="08456B1D" w14:textId="7E875888" w:rsidR="008927C3" w:rsidRPr="00246AEF" w:rsidRDefault="008927C3" w:rsidP="009809A8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За підсумками 2024 року – на </w:t>
            </w:r>
            <w:r w:rsidR="009809A8" w:rsidRPr="00871958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E979" w14:textId="77777777" w:rsidR="008927C3" w:rsidRPr="000E0559" w:rsidRDefault="008927C3" w:rsidP="00892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01 березня 2023 року</w:t>
            </w:r>
          </w:p>
          <w:p w14:paraId="03AE92A3" w14:textId="77777777" w:rsidR="008927C3" w:rsidRPr="000E0559" w:rsidRDefault="008927C3" w:rsidP="00892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01 березня 2024 року</w:t>
            </w:r>
          </w:p>
          <w:p w14:paraId="6A2AF115" w14:textId="5B3C3C39" w:rsidR="00C26A59" w:rsidRPr="00246AEF" w:rsidRDefault="008927C3" w:rsidP="008927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01 березня 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E412" w14:textId="77777777" w:rsidR="00C26A59" w:rsidRPr="000E0559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0B1C5B5D" w14:textId="77777777" w:rsidR="00C26A59" w:rsidRPr="000E0559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6F9049" w14:textId="59E9A393" w:rsidR="00C26A59" w:rsidRPr="00246AEF" w:rsidRDefault="00C26A59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559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C26A59" w:rsidRPr="00246AEF" w14:paraId="1751D087" w14:textId="77777777" w:rsidTr="00667D25">
        <w:trPr>
          <w:trHeight w:val="74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977" w14:textId="45FE2154" w:rsidR="00C26A59" w:rsidRPr="000E0559" w:rsidRDefault="00C26A59" w:rsidP="00C26A59">
            <w:pPr>
              <w:ind w:left="46" w:right="-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F874" w14:textId="24126D78" w:rsidR="00C26A59" w:rsidRPr="00871958" w:rsidRDefault="009A41B5" w:rsidP="00820E86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Створення електронної системи управління освітнім процесом в університеті на рівнях «Ректорат-навчальн</w:t>
            </w:r>
            <w:r w:rsidR="009809A8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ий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-відділ – деканат – кафедра </w:t>
            </w:r>
            <w:r w:rsidR="00820E86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–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викладач</w:t>
            </w:r>
            <w:r w:rsidR="00820E86"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-студент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»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системи управління університетом - електронного врядування (інформаційні технології документообігу, контролю за виконанням управлінських рішень, 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  <w:lang w:val="en-US"/>
              </w:rPr>
              <w:t>online-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обговорення проєктів нормативних документів тощо)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EE78" w14:textId="77777777" w:rsidR="00322E88" w:rsidRDefault="009A41B5" w:rsidP="009A4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січня</w:t>
            </w:r>
          </w:p>
          <w:p w14:paraId="58186C41" w14:textId="1D9C5F4B" w:rsidR="00C26A59" w:rsidRPr="00871958" w:rsidRDefault="009A41B5" w:rsidP="009A4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B421" w14:textId="77777777" w:rsidR="009A41B5" w:rsidRPr="00871958" w:rsidRDefault="009A41B5" w:rsidP="009A4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121135D3" w14:textId="77777777" w:rsidR="009A41B5" w:rsidRPr="00871958" w:rsidRDefault="009A41B5" w:rsidP="009A4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FDEBF4" w14:textId="394A9F58" w:rsidR="00C26A59" w:rsidRPr="00871958" w:rsidRDefault="009A41B5" w:rsidP="009A41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  <w:tr w:rsidR="00820E86" w:rsidRPr="00246AEF" w14:paraId="0965E414" w14:textId="77777777" w:rsidTr="00667D25">
        <w:trPr>
          <w:trHeight w:val="74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6DEB" w14:textId="1677B317" w:rsidR="00820E86" w:rsidRPr="000E0559" w:rsidRDefault="00820E86" w:rsidP="00C26A59">
            <w:pPr>
              <w:ind w:left="46" w:right="-3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8A39" w14:textId="12F1570E" w:rsidR="00820E86" w:rsidRPr="00871958" w:rsidRDefault="00820E86" w:rsidP="00820E86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>В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провад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ження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дуальн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ої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форм</w:t>
            </w:r>
            <w:r w:rsidR="00322E88">
              <w:rPr>
                <w:rStyle w:val="rvts0"/>
                <w:rFonts w:ascii="Times New Roman" w:hAnsi="Times New Roman" w:hint="eastAsia"/>
                <w:sz w:val="28"/>
                <w:szCs w:val="28"/>
                <w:lang w:val="ru-RU"/>
              </w:rPr>
              <w:t>и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здобуття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вищої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освіти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за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визначеним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переліком</w:t>
            </w:r>
            <w:r w:rsidRPr="00871958">
              <w:rPr>
                <w:rFonts w:hint="eastAsia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освітніх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програм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,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з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урахуванням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потреб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ринку</w:t>
            </w:r>
            <w:r w:rsidRPr="00871958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871958">
              <w:rPr>
                <w:rStyle w:val="rvts0"/>
                <w:rFonts w:ascii="Times New Roman" w:hAnsi="Times New Roman" w:hint="eastAsia"/>
                <w:sz w:val="28"/>
                <w:szCs w:val="28"/>
              </w:rPr>
              <w:t>праці</w:t>
            </w:r>
          </w:p>
          <w:p w14:paraId="47AE91C9" w14:textId="77777777" w:rsidR="00820E86" w:rsidRPr="00871958" w:rsidRDefault="00820E86" w:rsidP="00820E86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</w:p>
          <w:p w14:paraId="3A8B49A4" w14:textId="4E1D7EB7" w:rsidR="00820E86" w:rsidRPr="00871958" w:rsidRDefault="00820E86" w:rsidP="00820E86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2021-2022 року – 1 освітня програма</w:t>
            </w:r>
          </w:p>
          <w:p w14:paraId="399DFEF2" w14:textId="343AE057" w:rsidR="00820E86" w:rsidRPr="00871958" w:rsidRDefault="00820E86" w:rsidP="00820E86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2022-2023 року – 2 освітніх програми</w:t>
            </w:r>
          </w:p>
          <w:p w14:paraId="7D4A5F8E" w14:textId="5215BCE3" w:rsidR="00820E86" w:rsidRPr="00871958" w:rsidRDefault="00820E86" w:rsidP="00820E86">
            <w:pPr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2023-2024 року – 3 освітніх програми</w:t>
            </w:r>
          </w:p>
          <w:p w14:paraId="4D8EC3D6" w14:textId="6549F8A7" w:rsidR="00820E86" w:rsidRPr="00871958" w:rsidRDefault="00820E86" w:rsidP="00820E86">
            <w:pPr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за підсумками 2024-2025 року – 4 освітніх програми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5CB4" w14:textId="371EADA9" w:rsidR="00820E86" w:rsidRPr="00871958" w:rsidRDefault="00820E86" w:rsidP="0082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вересня 2022 року</w:t>
            </w:r>
          </w:p>
          <w:p w14:paraId="14975928" w14:textId="3498B136" w:rsidR="00820E86" w:rsidRPr="00871958" w:rsidRDefault="00820E86" w:rsidP="0082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вересня 2023 року</w:t>
            </w:r>
          </w:p>
          <w:p w14:paraId="2B5B913E" w14:textId="680AB00C" w:rsidR="00820E86" w:rsidRPr="00871958" w:rsidRDefault="00820E86" w:rsidP="0082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вересня 2024 року</w:t>
            </w:r>
          </w:p>
          <w:p w14:paraId="78FBBF0E" w14:textId="21AB77E8" w:rsidR="00820E86" w:rsidRPr="00871958" w:rsidRDefault="00820E86" w:rsidP="00820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01 вересня 2025 року</w:t>
            </w:r>
          </w:p>
        </w:tc>
        <w:tc>
          <w:tcPr>
            <w:tcW w:w="3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6C30" w14:textId="77777777" w:rsidR="00820E86" w:rsidRPr="00871958" w:rsidRDefault="00820E86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 xml:space="preserve">Аналіз офіційної звітності закладу вищої освіти </w:t>
            </w:r>
          </w:p>
          <w:p w14:paraId="4AC1561D" w14:textId="77777777" w:rsidR="00820E86" w:rsidRPr="00871958" w:rsidRDefault="00820E86" w:rsidP="00C07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DD85E0" w14:textId="761166DB" w:rsidR="00820E86" w:rsidRPr="00871958" w:rsidRDefault="00820E86" w:rsidP="00C26A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958">
              <w:rPr>
                <w:rFonts w:ascii="Times New Roman" w:hAnsi="Times New Roman"/>
                <w:sz w:val="28"/>
                <w:szCs w:val="28"/>
              </w:rPr>
              <w:t>Критерій оцінювання: визначені цільові показники досягнуто за підсумками відповідного року</w:t>
            </w:r>
          </w:p>
        </w:tc>
      </w:tr>
    </w:tbl>
    <w:p w14:paraId="5AE59231" w14:textId="77777777" w:rsidR="00040694" w:rsidRDefault="00040694" w:rsidP="00DD5D5A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14:paraId="342647C7" w14:textId="77777777" w:rsidR="0090472D" w:rsidRPr="000A234B" w:rsidRDefault="0090472D" w:rsidP="00405BE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0472D" w:rsidRPr="000A234B" w:rsidSect="00D64A32">
      <w:headerReference w:type="even" r:id="rId8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E871" w14:textId="77777777" w:rsidR="00B547BA" w:rsidRDefault="00B547BA">
      <w:r>
        <w:separator/>
      </w:r>
    </w:p>
  </w:endnote>
  <w:endnote w:type="continuationSeparator" w:id="0">
    <w:p w14:paraId="569F1642" w14:textId="77777777" w:rsidR="00B547BA" w:rsidRDefault="00B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7525" w14:textId="77777777" w:rsidR="00B547BA" w:rsidRDefault="00B547BA">
      <w:r>
        <w:separator/>
      </w:r>
    </w:p>
  </w:footnote>
  <w:footnote w:type="continuationSeparator" w:id="0">
    <w:p w14:paraId="373B22A5" w14:textId="77777777" w:rsidR="00B547BA" w:rsidRDefault="00B5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5EFC" w14:textId="77777777"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237EF26" w14:textId="77777777" w:rsidR="00250571" w:rsidRDefault="002505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16B"/>
    <w:multiLevelType w:val="hybridMultilevel"/>
    <w:tmpl w:val="3364E60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3D"/>
    <w:rsid w:val="000112F7"/>
    <w:rsid w:val="000136C3"/>
    <w:rsid w:val="000218FD"/>
    <w:rsid w:val="00040694"/>
    <w:rsid w:val="00072245"/>
    <w:rsid w:val="00073495"/>
    <w:rsid w:val="000A234B"/>
    <w:rsid w:val="000B31CB"/>
    <w:rsid w:val="000C2EE3"/>
    <w:rsid w:val="000E0559"/>
    <w:rsid w:val="000F45D3"/>
    <w:rsid w:val="001041F0"/>
    <w:rsid w:val="001407F5"/>
    <w:rsid w:val="00174AE0"/>
    <w:rsid w:val="00183EA4"/>
    <w:rsid w:val="001A00FE"/>
    <w:rsid w:val="001A1EBD"/>
    <w:rsid w:val="001B1A64"/>
    <w:rsid w:val="001C1B7C"/>
    <w:rsid w:val="001C75C3"/>
    <w:rsid w:val="002225C6"/>
    <w:rsid w:val="00233B33"/>
    <w:rsid w:val="00246AEF"/>
    <w:rsid w:val="00250571"/>
    <w:rsid w:val="00251400"/>
    <w:rsid w:val="00274911"/>
    <w:rsid w:val="00306F3D"/>
    <w:rsid w:val="0030762B"/>
    <w:rsid w:val="00322E88"/>
    <w:rsid w:val="00382FB2"/>
    <w:rsid w:val="00384074"/>
    <w:rsid w:val="0038592B"/>
    <w:rsid w:val="00392988"/>
    <w:rsid w:val="003B7472"/>
    <w:rsid w:val="003C5FC6"/>
    <w:rsid w:val="003E0DA9"/>
    <w:rsid w:val="00405BEF"/>
    <w:rsid w:val="004405B9"/>
    <w:rsid w:val="00443379"/>
    <w:rsid w:val="0046714F"/>
    <w:rsid w:val="00491BCB"/>
    <w:rsid w:val="004B6D96"/>
    <w:rsid w:val="004C3BD9"/>
    <w:rsid w:val="004E36DF"/>
    <w:rsid w:val="004F3CB1"/>
    <w:rsid w:val="004F523D"/>
    <w:rsid w:val="00500B8A"/>
    <w:rsid w:val="00505281"/>
    <w:rsid w:val="005066EF"/>
    <w:rsid w:val="00535F58"/>
    <w:rsid w:val="00553FF3"/>
    <w:rsid w:val="00576421"/>
    <w:rsid w:val="005A4E04"/>
    <w:rsid w:val="005B4452"/>
    <w:rsid w:val="005B5DCF"/>
    <w:rsid w:val="005C227B"/>
    <w:rsid w:val="005C5077"/>
    <w:rsid w:val="005D3A65"/>
    <w:rsid w:val="005D6BAB"/>
    <w:rsid w:val="005E51C2"/>
    <w:rsid w:val="005F5729"/>
    <w:rsid w:val="006013C9"/>
    <w:rsid w:val="006332DA"/>
    <w:rsid w:val="00641BCD"/>
    <w:rsid w:val="00645B89"/>
    <w:rsid w:val="00646F47"/>
    <w:rsid w:val="00661134"/>
    <w:rsid w:val="00663C57"/>
    <w:rsid w:val="00664F03"/>
    <w:rsid w:val="00667D25"/>
    <w:rsid w:val="00676B38"/>
    <w:rsid w:val="006A0CDE"/>
    <w:rsid w:val="006D10DC"/>
    <w:rsid w:val="006D1DD4"/>
    <w:rsid w:val="006D2F87"/>
    <w:rsid w:val="006E0F1D"/>
    <w:rsid w:val="006F3BDE"/>
    <w:rsid w:val="00706ED6"/>
    <w:rsid w:val="00726071"/>
    <w:rsid w:val="007319B0"/>
    <w:rsid w:val="00733181"/>
    <w:rsid w:val="00754A8E"/>
    <w:rsid w:val="00787BED"/>
    <w:rsid w:val="00790920"/>
    <w:rsid w:val="007B18BD"/>
    <w:rsid w:val="007B5EF4"/>
    <w:rsid w:val="007B6121"/>
    <w:rsid w:val="007C69F0"/>
    <w:rsid w:val="007D2521"/>
    <w:rsid w:val="007F165B"/>
    <w:rsid w:val="007F2AE2"/>
    <w:rsid w:val="00820E86"/>
    <w:rsid w:val="00822CB8"/>
    <w:rsid w:val="00827F3F"/>
    <w:rsid w:val="00857C45"/>
    <w:rsid w:val="00862480"/>
    <w:rsid w:val="0086532B"/>
    <w:rsid w:val="008674F1"/>
    <w:rsid w:val="00871958"/>
    <w:rsid w:val="00871AA6"/>
    <w:rsid w:val="00885AED"/>
    <w:rsid w:val="008927C3"/>
    <w:rsid w:val="008B22F0"/>
    <w:rsid w:val="008B33C6"/>
    <w:rsid w:val="008C3A79"/>
    <w:rsid w:val="008C5020"/>
    <w:rsid w:val="008F70B3"/>
    <w:rsid w:val="009033AB"/>
    <w:rsid w:val="0090472D"/>
    <w:rsid w:val="00916D89"/>
    <w:rsid w:val="00920C89"/>
    <w:rsid w:val="009233C6"/>
    <w:rsid w:val="00925ADB"/>
    <w:rsid w:val="00936C4C"/>
    <w:rsid w:val="009809A8"/>
    <w:rsid w:val="00987446"/>
    <w:rsid w:val="009922D6"/>
    <w:rsid w:val="009A0B7A"/>
    <w:rsid w:val="009A41B5"/>
    <w:rsid w:val="009B298A"/>
    <w:rsid w:val="009B7518"/>
    <w:rsid w:val="009D315D"/>
    <w:rsid w:val="009E0D11"/>
    <w:rsid w:val="009E6F3E"/>
    <w:rsid w:val="00A05916"/>
    <w:rsid w:val="00A110D3"/>
    <w:rsid w:val="00A23CFC"/>
    <w:rsid w:val="00A41C1A"/>
    <w:rsid w:val="00A4392C"/>
    <w:rsid w:val="00A442BC"/>
    <w:rsid w:val="00A56E12"/>
    <w:rsid w:val="00A8037B"/>
    <w:rsid w:val="00A87F34"/>
    <w:rsid w:val="00A9011F"/>
    <w:rsid w:val="00AA3218"/>
    <w:rsid w:val="00AB6D45"/>
    <w:rsid w:val="00AC2E03"/>
    <w:rsid w:val="00AD387F"/>
    <w:rsid w:val="00B17803"/>
    <w:rsid w:val="00B20063"/>
    <w:rsid w:val="00B34CC7"/>
    <w:rsid w:val="00B46490"/>
    <w:rsid w:val="00B547BA"/>
    <w:rsid w:val="00B741B0"/>
    <w:rsid w:val="00BC1CBD"/>
    <w:rsid w:val="00BC3BA7"/>
    <w:rsid w:val="00BC5691"/>
    <w:rsid w:val="00BD6FFF"/>
    <w:rsid w:val="00C02461"/>
    <w:rsid w:val="00C26A59"/>
    <w:rsid w:val="00C3096E"/>
    <w:rsid w:val="00C451D2"/>
    <w:rsid w:val="00C57581"/>
    <w:rsid w:val="00C62379"/>
    <w:rsid w:val="00C76E93"/>
    <w:rsid w:val="00C811DB"/>
    <w:rsid w:val="00C972A2"/>
    <w:rsid w:val="00CC1DFC"/>
    <w:rsid w:val="00CE11D4"/>
    <w:rsid w:val="00CE2E5F"/>
    <w:rsid w:val="00D03A19"/>
    <w:rsid w:val="00D040C3"/>
    <w:rsid w:val="00D240EA"/>
    <w:rsid w:val="00D3024E"/>
    <w:rsid w:val="00D3328A"/>
    <w:rsid w:val="00D4465C"/>
    <w:rsid w:val="00D5011A"/>
    <w:rsid w:val="00D64A32"/>
    <w:rsid w:val="00DC70DC"/>
    <w:rsid w:val="00DD5D5A"/>
    <w:rsid w:val="00DD7084"/>
    <w:rsid w:val="00DD75F5"/>
    <w:rsid w:val="00DE0F99"/>
    <w:rsid w:val="00DE22BC"/>
    <w:rsid w:val="00DE3687"/>
    <w:rsid w:val="00DF1E6F"/>
    <w:rsid w:val="00E1476D"/>
    <w:rsid w:val="00E17E1D"/>
    <w:rsid w:val="00E56835"/>
    <w:rsid w:val="00E71655"/>
    <w:rsid w:val="00E8348B"/>
    <w:rsid w:val="00E84FAF"/>
    <w:rsid w:val="00E95944"/>
    <w:rsid w:val="00E97EDC"/>
    <w:rsid w:val="00EA75E0"/>
    <w:rsid w:val="00ED12A8"/>
    <w:rsid w:val="00ED328D"/>
    <w:rsid w:val="00EE777A"/>
    <w:rsid w:val="00F02A8C"/>
    <w:rsid w:val="00F316F9"/>
    <w:rsid w:val="00F37D29"/>
    <w:rsid w:val="00F53D92"/>
    <w:rsid w:val="00F6459F"/>
    <w:rsid w:val="00F678DD"/>
    <w:rsid w:val="00F72D15"/>
    <w:rsid w:val="00F92B4C"/>
    <w:rsid w:val="00FC33EE"/>
    <w:rsid w:val="00FD16CB"/>
    <w:rsid w:val="00FE346E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1BF83"/>
  <w15:docId w15:val="{02E17FFE-A7C7-4C1B-BABE-CCE412B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character" w:customStyle="1" w:styleId="rvts0">
    <w:name w:val="rvts0"/>
    <w:basedOn w:val="a0"/>
    <w:rsid w:val="00A9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BD1B-917D-4D23-9D9E-C602F68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Інна Халілова</cp:lastModifiedBy>
  <cp:revision>2</cp:revision>
  <cp:lastPrinted>2020-12-06T19:00:00Z</cp:lastPrinted>
  <dcterms:created xsi:type="dcterms:W3CDTF">2021-07-26T07:23:00Z</dcterms:created>
  <dcterms:modified xsi:type="dcterms:W3CDTF">2021-07-26T07:23:00Z</dcterms:modified>
</cp:coreProperties>
</file>