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18D3" w14:textId="77777777" w:rsidR="00B8530E" w:rsidRDefault="007D4134" w:rsidP="00AE3EF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Перелік спеціальностей та ліцензійні обсяги, затверджені Міністерством освіти і науки України на впровадження освітньої діяльності </w:t>
      </w:r>
    </w:p>
    <w:p w14:paraId="76836516" w14:textId="3499A6E8" w:rsidR="007E2B4D" w:rsidRDefault="007D4134" w:rsidP="00AE3EF3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на третьому (</w:t>
      </w:r>
      <w:proofErr w:type="spellStart"/>
      <w:r>
        <w:rPr>
          <w:rFonts w:ascii="Times New Roman" w:hAnsi="Times New Roman" w:cs="Times New Roman"/>
          <w:b/>
          <w:bCs/>
          <w:lang w:val="uk-UA"/>
        </w:rPr>
        <w:t>освітньо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-науковому) </w:t>
      </w:r>
      <w:r w:rsidR="00B8530E">
        <w:rPr>
          <w:rFonts w:ascii="Times New Roman" w:hAnsi="Times New Roman" w:cs="Times New Roman"/>
          <w:b/>
          <w:bCs/>
          <w:lang w:val="uk-UA"/>
        </w:rPr>
        <w:t xml:space="preserve">рівні </w:t>
      </w:r>
      <w:r>
        <w:rPr>
          <w:rFonts w:ascii="Times New Roman" w:hAnsi="Times New Roman" w:cs="Times New Roman"/>
          <w:b/>
          <w:bCs/>
          <w:lang w:val="uk-UA"/>
        </w:rPr>
        <w:t xml:space="preserve"> у Національному університеті «Чернігівська політехніка»</w:t>
      </w:r>
    </w:p>
    <w:p w14:paraId="18DAA0C9" w14:textId="22E389D1" w:rsidR="007D4134" w:rsidRDefault="007D4134" w:rsidP="007D413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1"/>
        <w:gridCol w:w="2831"/>
        <w:gridCol w:w="3678"/>
        <w:gridCol w:w="1449"/>
        <w:gridCol w:w="6360"/>
      </w:tblGrid>
      <w:tr w:rsidR="007D4134" w14:paraId="4DCCFE26" w14:textId="77777777" w:rsidTr="00B8530E">
        <w:tc>
          <w:tcPr>
            <w:tcW w:w="561" w:type="dxa"/>
          </w:tcPr>
          <w:p w14:paraId="7D4061D4" w14:textId="77777777" w:rsidR="007D4134" w:rsidRDefault="007D4134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29F60C2F" w14:textId="533F951A" w:rsidR="007D4134" w:rsidRDefault="007D4134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Код та найменування галузі знань</w:t>
            </w:r>
          </w:p>
        </w:tc>
        <w:tc>
          <w:tcPr>
            <w:tcW w:w="3678" w:type="dxa"/>
          </w:tcPr>
          <w:p w14:paraId="5F3E3ED0" w14:textId="5B6740A3" w:rsidR="007D4134" w:rsidRDefault="007D4134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Шифр та найменування спеціальності</w:t>
            </w:r>
          </w:p>
        </w:tc>
        <w:tc>
          <w:tcPr>
            <w:tcW w:w="1449" w:type="dxa"/>
          </w:tcPr>
          <w:p w14:paraId="71A08A91" w14:textId="28D02C99" w:rsidR="007D4134" w:rsidRDefault="007D4134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Ліцензійний обсяг (кількість осіб)</w:t>
            </w:r>
          </w:p>
        </w:tc>
        <w:tc>
          <w:tcPr>
            <w:tcW w:w="6360" w:type="dxa"/>
          </w:tcPr>
          <w:p w14:paraId="36F0C547" w14:textId="09460DC4" w:rsidR="007D4134" w:rsidRDefault="00B8530E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Підстава</w:t>
            </w:r>
          </w:p>
        </w:tc>
      </w:tr>
      <w:tr w:rsidR="007D4134" w14:paraId="24D62CC9" w14:textId="77777777" w:rsidTr="00B8530E">
        <w:tc>
          <w:tcPr>
            <w:tcW w:w="561" w:type="dxa"/>
          </w:tcPr>
          <w:p w14:paraId="4C3ECAFA" w14:textId="77777777" w:rsidR="007D4134" w:rsidRDefault="007D4134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1FFDA420" w14:textId="50FC16C3" w:rsidR="007D4134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05 –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Соціальні </w:t>
            </w:r>
            <w:r w:rsidRPr="00B8530E">
              <w:rPr>
                <w:rFonts w:ascii="Times New Roman" w:hAnsi="Times New Roman" w:cs="Times New Roman"/>
                <w:lang w:val="uk-UA"/>
              </w:rPr>
              <w:t>та поведінкові науки</w:t>
            </w:r>
          </w:p>
        </w:tc>
        <w:tc>
          <w:tcPr>
            <w:tcW w:w="3678" w:type="dxa"/>
          </w:tcPr>
          <w:p w14:paraId="608E2827" w14:textId="54F8BBF3" w:rsidR="007D4134" w:rsidRPr="00B8530E" w:rsidRDefault="007D4134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051 - Економіка</w:t>
            </w:r>
          </w:p>
        </w:tc>
        <w:tc>
          <w:tcPr>
            <w:tcW w:w="1449" w:type="dxa"/>
          </w:tcPr>
          <w:p w14:paraId="4D11F416" w14:textId="7E3A6159" w:rsidR="007D4134" w:rsidRDefault="00B8530E" w:rsidP="007D413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</w:p>
        </w:tc>
        <w:tc>
          <w:tcPr>
            <w:tcW w:w="6360" w:type="dxa"/>
          </w:tcPr>
          <w:p w14:paraId="44CDC39D" w14:textId="21AC8418" w:rsidR="007D4134" w:rsidRDefault="00B8530E" w:rsidP="00B8530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2BA0E201" w14:textId="77777777" w:rsidTr="00B8530E">
        <w:tc>
          <w:tcPr>
            <w:tcW w:w="561" w:type="dxa"/>
          </w:tcPr>
          <w:p w14:paraId="4780F130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38B193EE" w14:textId="276C270A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Управління та адміністрування</w:t>
            </w:r>
          </w:p>
        </w:tc>
        <w:tc>
          <w:tcPr>
            <w:tcW w:w="3678" w:type="dxa"/>
          </w:tcPr>
          <w:p w14:paraId="0F84F4F8" w14:textId="694E8479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071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Облік і оподаткування</w:t>
            </w:r>
          </w:p>
        </w:tc>
        <w:tc>
          <w:tcPr>
            <w:tcW w:w="1449" w:type="dxa"/>
          </w:tcPr>
          <w:p w14:paraId="31856669" w14:textId="7159DB8B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65B6A9E7" w14:textId="26632200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78912714" w14:textId="77777777" w:rsidTr="00B8530E">
        <w:tc>
          <w:tcPr>
            <w:tcW w:w="561" w:type="dxa"/>
          </w:tcPr>
          <w:p w14:paraId="560B0718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001C0F8B" w14:textId="70DD25B4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07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3678" w:type="dxa"/>
          </w:tcPr>
          <w:p w14:paraId="4F8D0995" w14:textId="33CA941F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072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Фінанси, банківська справа та </w:t>
            </w:r>
            <w:proofErr w:type="spellStart"/>
            <w:r w:rsidRPr="00B8530E">
              <w:rPr>
                <w:rFonts w:ascii="Times New Roman" w:hAnsi="Times New Roman" w:cs="Times New Roman"/>
                <w:lang w:val="uk-UA"/>
              </w:rPr>
              <w:t>страхування</w:t>
            </w:r>
            <w:proofErr w:type="spellEnd"/>
          </w:p>
        </w:tc>
        <w:tc>
          <w:tcPr>
            <w:tcW w:w="1449" w:type="dxa"/>
          </w:tcPr>
          <w:p w14:paraId="1484A92D" w14:textId="3814311E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</w:p>
        </w:tc>
        <w:tc>
          <w:tcPr>
            <w:tcW w:w="6360" w:type="dxa"/>
          </w:tcPr>
          <w:p w14:paraId="405ADB05" w14:textId="441C2082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7D59B7AE" w14:textId="77777777" w:rsidTr="00B8530E">
        <w:tc>
          <w:tcPr>
            <w:tcW w:w="561" w:type="dxa"/>
          </w:tcPr>
          <w:p w14:paraId="7395296B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3C62D127" w14:textId="6202B873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07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3678" w:type="dxa"/>
          </w:tcPr>
          <w:p w14:paraId="35FE9292" w14:textId="2FBD40ED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073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Менеджмент</w:t>
            </w:r>
          </w:p>
        </w:tc>
        <w:tc>
          <w:tcPr>
            <w:tcW w:w="1449" w:type="dxa"/>
          </w:tcPr>
          <w:p w14:paraId="5389E4FB" w14:textId="7F4EDAB4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6C225D14" w14:textId="0617F226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02418C89" w14:textId="77777777" w:rsidTr="00B8530E">
        <w:tc>
          <w:tcPr>
            <w:tcW w:w="561" w:type="dxa"/>
          </w:tcPr>
          <w:p w14:paraId="75E8924E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7641C387" w14:textId="2DFBEC1A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07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Управління та адміністрування</w:t>
            </w:r>
          </w:p>
        </w:tc>
        <w:tc>
          <w:tcPr>
            <w:tcW w:w="3678" w:type="dxa"/>
          </w:tcPr>
          <w:p w14:paraId="53F7025C" w14:textId="1D95CFCB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076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449" w:type="dxa"/>
          </w:tcPr>
          <w:p w14:paraId="3142CDBC" w14:textId="39ADF5A3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6ADB831B" w14:textId="5FB143E4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54BC6F29" w14:textId="77777777" w:rsidTr="00B8530E">
        <w:tc>
          <w:tcPr>
            <w:tcW w:w="561" w:type="dxa"/>
          </w:tcPr>
          <w:p w14:paraId="27B922A3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047289E8" w14:textId="157BD4A1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12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Інформаційні  технології</w:t>
            </w:r>
          </w:p>
        </w:tc>
        <w:tc>
          <w:tcPr>
            <w:tcW w:w="3678" w:type="dxa"/>
          </w:tcPr>
          <w:p w14:paraId="392146B9" w14:textId="2758D489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122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Комп’ютерні науки </w:t>
            </w:r>
          </w:p>
        </w:tc>
        <w:tc>
          <w:tcPr>
            <w:tcW w:w="1449" w:type="dxa"/>
          </w:tcPr>
          <w:p w14:paraId="4DD6A65B" w14:textId="03F5E31D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3EB8DB28" w14:textId="63556380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1515л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06872A18" w14:textId="77777777" w:rsidTr="00B8530E">
        <w:tc>
          <w:tcPr>
            <w:tcW w:w="561" w:type="dxa"/>
          </w:tcPr>
          <w:p w14:paraId="5C016BBB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3D8EDE18" w14:textId="670ED477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13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Механічна інженерія</w:t>
            </w:r>
          </w:p>
        </w:tc>
        <w:tc>
          <w:tcPr>
            <w:tcW w:w="3678" w:type="dxa"/>
          </w:tcPr>
          <w:p w14:paraId="2CEB0D8B" w14:textId="0B1E9AB3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131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Прикладна механіка</w:t>
            </w:r>
          </w:p>
        </w:tc>
        <w:tc>
          <w:tcPr>
            <w:tcW w:w="1449" w:type="dxa"/>
          </w:tcPr>
          <w:p w14:paraId="6EFF6095" w14:textId="5DD71943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6360" w:type="dxa"/>
          </w:tcPr>
          <w:p w14:paraId="56293947" w14:textId="64108E9B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23</w:t>
            </w:r>
            <w:r w:rsidRPr="00B8530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27</w:t>
            </w:r>
            <w:r w:rsidRPr="00B8530E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74F6CBD1" w14:textId="77777777" w:rsidTr="00B8530E">
        <w:tc>
          <w:tcPr>
            <w:tcW w:w="561" w:type="dxa"/>
          </w:tcPr>
          <w:p w14:paraId="558F29D7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70450F72" w14:textId="10DB173A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13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Механічна інженерія</w:t>
            </w:r>
          </w:p>
        </w:tc>
        <w:tc>
          <w:tcPr>
            <w:tcW w:w="3678" w:type="dxa"/>
          </w:tcPr>
          <w:p w14:paraId="246E694C" w14:textId="0EE500DE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132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Матеріалознавство</w:t>
            </w:r>
          </w:p>
        </w:tc>
        <w:tc>
          <w:tcPr>
            <w:tcW w:w="1449" w:type="dxa"/>
          </w:tcPr>
          <w:p w14:paraId="3ACA5D34" w14:textId="32F391A5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00667082" w14:textId="58F380F5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66C26A85" w14:textId="77777777" w:rsidTr="00B8530E">
        <w:tc>
          <w:tcPr>
            <w:tcW w:w="561" w:type="dxa"/>
          </w:tcPr>
          <w:p w14:paraId="382DF396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55E69C3B" w14:textId="429FBC77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13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Механічна інженерія</w:t>
            </w:r>
          </w:p>
        </w:tc>
        <w:tc>
          <w:tcPr>
            <w:tcW w:w="3678" w:type="dxa"/>
          </w:tcPr>
          <w:p w14:paraId="0B045C01" w14:textId="0FEEBA79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133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Галузеве машинобудування</w:t>
            </w:r>
          </w:p>
        </w:tc>
        <w:tc>
          <w:tcPr>
            <w:tcW w:w="1449" w:type="dxa"/>
          </w:tcPr>
          <w:p w14:paraId="414A3A4D" w14:textId="0E742441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57AB6EB1" w14:textId="747C2064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401DB5DA" w14:textId="77777777" w:rsidTr="00B8530E">
        <w:tc>
          <w:tcPr>
            <w:tcW w:w="561" w:type="dxa"/>
          </w:tcPr>
          <w:p w14:paraId="5723D52F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14B64DDC" w14:textId="050DF0BC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14 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Електрична інженерія</w:t>
            </w:r>
          </w:p>
        </w:tc>
        <w:tc>
          <w:tcPr>
            <w:tcW w:w="3678" w:type="dxa"/>
          </w:tcPr>
          <w:p w14:paraId="30D5A5F9" w14:textId="1254A31F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141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Електроенергетика, електротехніка та електромеханіка</w:t>
            </w:r>
          </w:p>
        </w:tc>
        <w:tc>
          <w:tcPr>
            <w:tcW w:w="1449" w:type="dxa"/>
          </w:tcPr>
          <w:p w14:paraId="0F4D0C04" w14:textId="3A687909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19D29EAB" w14:textId="7D9C692F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B8530E" w14:paraId="6C22A6F2" w14:textId="77777777" w:rsidTr="00B8530E">
        <w:tc>
          <w:tcPr>
            <w:tcW w:w="561" w:type="dxa"/>
          </w:tcPr>
          <w:p w14:paraId="6D16D7CD" w14:textId="77777777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31" w:type="dxa"/>
          </w:tcPr>
          <w:p w14:paraId="2061B3C2" w14:textId="5AA3E318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28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Публічне управління та адміністрування</w:t>
            </w:r>
          </w:p>
        </w:tc>
        <w:tc>
          <w:tcPr>
            <w:tcW w:w="3678" w:type="dxa"/>
          </w:tcPr>
          <w:p w14:paraId="5F39DCB0" w14:textId="01B5B2CF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 xml:space="preserve">281 </w:t>
            </w:r>
            <w:r w:rsidR="00AE3EF3" w:rsidRPr="00B8530E">
              <w:rPr>
                <w:rFonts w:ascii="Times New Roman" w:hAnsi="Times New Roman" w:cs="Times New Roman"/>
                <w:lang w:val="uk-UA"/>
              </w:rPr>
              <w:t>–</w:t>
            </w:r>
            <w:r w:rsidR="00AE3EF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>Публічне управління та адміністрування</w:t>
            </w:r>
          </w:p>
        </w:tc>
        <w:tc>
          <w:tcPr>
            <w:tcW w:w="1449" w:type="dxa"/>
          </w:tcPr>
          <w:p w14:paraId="49D42327" w14:textId="799E7C68" w:rsidR="00B8530E" w:rsidRDefault="00B8530E" w:rsidP="00B8530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10</w:t>
            </w:r>
          </w:p>
        </w:tc>
        <w:tc>
          <w:tcPr>
            <w:tcW w:w="6360" w:type="dxa"/>
          </w:tcPr>
          <w:p w14:paraId="6A55797D" w14:textId="747D1505" w:rsidR="00B8530E" w:rsidRPr="00B8530E" w:rsidRDefault="00B8530E" w:rsidP="00B8530E">
            <w:pPr>
              <w:rPr>
                <w:rFonts w:ascii="Times New Roman" w:hAnsi="Times New Roman" w:cs="Times New Roman"/>
                <w:lang w:val="uk-UA"/>
              </w:rPr>
            </w:pPr>
            <w:r w:rsidRPr="00B8530E">
              <w:rPr>
                <w:rFonts w:ascii="Times New Roman" w:hAnsi="Times New Roman" w:cs="Times New Roman"/>
                <w:lang w:val="uk-UA"/>
              </w:rPr>
              <w:t>Рішення Ліцензійної комісії Міністерства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.2016, протокол </w:t>
            </w:r>
            <w:r>
              <w:rPr>
                <w:rFonts w:ascii="Times New Roman" w:hAnsi="Times New Roman" w:cs="Times New Roman"/>
                <w:lang w:val="uk-UA"/>
              </w:rPr>
              <w:t>№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B8530E">
              <w:rPr>
                <w:rFonts w:ascii="Times New Roman" w:hAnsi="Times New Roman" w:cs="Times New Roman"/>
                <w:lang w:val="uk-UA"/>
              </w:rPr>
              <w:t>/2 (наказ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МОН від </w:t>
            </w:r>
            <w:r>
              <w:rPr>
                <w:rFonts w:ascii="Times New Roman" w:hAnsi="Times New Roman" w:cs="Times New Roman"/>
                <w:lang w:val="uk-UA"/>
              </w:rPr>
              <w:t>08</w:t>
            </w:r>
            <w:r w:rsidRPr="00B8530E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B8530E">
              <w:rPr>
                <w:rFonts w:ascii="Times New Roman" w:hAnsi="Times New Roman" w:cs="Times New Roman"/>
                <w:lang w:val="uk-UA"/>
              </w:rPr>
              <w:t xml:space="preserve">.2016 </w:t>
            </w:r>
            <w:r>
              <w:rPr>
                <w:rFonts w:ascii="Times New Roman" w:hAnsi="Times New Roman" w:cs="Times New Roman"/>
                <w:lang w:val="uk-UA"/>
              </w:rPr>
              <w:t>№389</w:t>
            </w:r>
            <w:r w:rsidRPr="00B8530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14:paraId="0E2AD99E" w14:textId="77777777" w:rsidR="007D4134" w:rsidRPr="007D4134" w:rsidRDefault="007D4134" w:rsidP="007D4134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sectPr w:rsidR="007D4134" w:rsidRPr="007D4134" w:rsidSect="007D41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34"/>
    <w:rsid w:val="007D4134"/>
    <w:rsid w:val="007E2B4D"/>
    <w:rsid w:val="00AE3EF3"/>
    <w:rsid w:val="00B8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6795"/>
  <w15:chartTrackingRefBased/>
  <w15:docId w15:val="{1CE58CC9-829E-48A2-BB4F-D5C77C61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2021-02-17T09:58:00Z</dcterms:created>
  <dcterms:modified xsi:type="dcterms:W3CDTF">2021-02-17T10:20:00Z</dcterms:modified>
</cp:coreProperties>
</file>