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C1" w:rsidRPr="00773C79" w:rsidRDefault="00B740C1" w:rsidP="00B740C1">
      <w:pPr>
        <w:spacing w:line="200" w:lineRule="atLeast"/>
        <w:jc w:val="center"/>
        <w:rPr>
          <w:lang w:val="ru-RU"/>
        </w:rPr>
      </w:pPr>
      <w:bookmarkStart w:id="0" w:name="_GoBack"/>
      <w:bookmarkEnd w:id="0"/>
      <w:r w:rsidRPr="00773C79">
        <w:rPr>
          <w:lang w:val="ru-RU"/>
        </w:rPr>
        <w:t>Міністерство освіти і науки України</w:t>
      </w:r>
    </w:p>
    <w:p w:rsidR="00B740C1" w:rsidRPr="00773C79" w:rsidRDefault="00B740C1" w:rsidP="00B740C1">
      <w:pPr>
        <w:spacing w:line="200" w:lineRule="atLeast"/>
        <w:jc w:val="center"/>
        <w:rPr>
          <w:lang w:val="uk-UA"/>
        </w:rPr>
      </w:pPr>
      <w:r w:rsidRPr="00773C79">
        <w:rPr>
          <w:lang w:val="ru-RU"/>
        </w:rPr>
        <w:t>Інститут модернізації змісту освіти</w:t>
      </w:r>
      <w:r w:rsidRPr="00773C79">
        <w:rPr>
          <w:lang w:val="uk-UA"/>
        </w:rPr>
        <w:t xml:space="preserve"> МОН України</w:t>
      </w:r>
    </w:p>
    <w:p w:rsidR="00B740C1" w:rsidRPr="00773C79" w:rsidRDefault="00B740C1" w:rsidP="00B740C1">
      <w:pPr>
        <w:spacing w:line="200" w:lineRule="atLeast"/>
        <w:jc w:val="center"/>
        <w:rPr>
          <w:lang w:val="ru-RU"/>
        </w:rPr>
      </w:pPr>
      <w:r w:rsidRPr="00773C79">
        <w:rPr>
          <w:lang w:val="ru-RU"/>
        </w:rPr>
        <w:t>Чернігівський національний технологічний університет (ЧНТУ)</w:t>
      </w:r>
    </w:p>
    <w:p w:rsidR="00B740C1" w:rsidRPr="00773C79" w:rsidRDefault="00B740C1" w:rsidP="00B740C1">
      <w:pPr>
        <w:spacing w:line="200" w:lineRule="atLeast"/>
        <w:jc w:val="center"/>
        <w:rPr>
          <w:lang w:val="ru-RU"/>
        </w:rPr>
      </w:pPr>
      <w:r w:rsidRPr="00773C79">
        <w:rPr>
          <w:lang w:val="ru-RU"/>
        </w:rPr>
        <w:t>Навчально-науковий інститут економіки ЧНТУ</w:t>
      </w:r>
    </w:p>
    <w:p w:rsidR="00B740C1" w:rsidRPr="00773C79" w:rsidRDefault="00B740C1" w:rsidP="00B740C1">
      <w:pPr>
        <w:spacing w:line="200" w:lineRule="atLeast"/>
        <w:jc w:val="center"/>
        <w:rPr>
          <w:lang w:val="ru-RU"/>
        </w:rPr>
      </w:pPr>
      <w:r w:rsidRPr="00773C79">
        <w:rPr>
          <w:lang w:val="ru-RU"/>
        </w:rPr>
        <w:t>Навчально-науковий інститут права і соціальних технологій ЧНТУ</w:t>
      </w:r>
    </w:p>
    <w:p w:rsidR="00B740C1" w:rsidRPr="00773C79" w:rsidRDefault="00B740C1" w:rsidP="00B740C1">
      <w:pPr>
        <w:spacing w:line="200" w:lineRule="atLeast"/>
        <w:jc w:val="center"/>
        <w:rPr>
          <w:lang w:val="ru-RU"/>
        </w:rPr>
      </w:pPr>
      <w:r w:rsidRPr="00773C79">
        <w:rPr>
          <w:lang w:val="ru-RU"/>
        </w:rPr>
        <w:t>Навчально-науковий інститут бізнесу, природокористування  і туризму ЧНТУ</w:t>
      </w:r>
    </w:p>
    <w:p w:rsidR="00B740C1" w:rsidRPr="00773C79" w:rsidRDefault="00B740C1" w:rsidP="00B740C1">
      <w:pPr>
        <w:spacing w:line="200" w:lineRule="atLeast"/>
        <w:jc w:val="center"/>
        <w:rPr>
          <w:lang w:val="ru-RU"/>
        </w:rPr>
      </w:pPr>
      <w:r w:rsidRPr="00773C79">
        <w:rPr>
          <w:lang w:val="ru-RU"/>
        </w:rPr>
        <w:t>Навчально-науковий інститут менеджменту, харчових технологій та торгівлі ЧНТУ</w:t>
      </w:r>
    </w:p>
    <w:p w:rsidR="00B740C1" w:rsidRPr="00773C79" w:rsidRDefault="00B740C1" w:rsidP="00B740C1">
      <w:pPr>
        <w:spacing w:line="200" w:lineRule="atLeast"/>
        <w:jc w:val="center"/>
        <w:rPr>
          <w:lang w:val="ru-RU"/>
        </w:rPr>
      </w:pPr>
      <w:r w:rsidRPr="00773C79">
        <w:rPr>
          <w:lang w:val="ru-RU"/>
        </w:rPr>
        <w:t>Наукове товариство студентів, аспірантів, докторантів</w:t>
      </w:r>
      <w:r w:rsidR="00A97FEA" w:rsidRPr="00773C79">
        <w:rPr>
          <w:lang w:val="ru-RU"/>
        </w:rPr>
        <w:t xml:space="preserve"> </w:t>
      </w:r>
      <w:r w:rsidRPr="00773C79">
        <w:rPr>
          <w:lang w:val="ru-RU"/>
        </w:rPr>
        <w:t xml:space="preserve"> і молодих вчених ЧНТУ</w:t>
      </w:r>
    </w:p>
    <w:p w:rsidR="00B740C1" w:rsidRPr="001F1852" w:rsidRDefault="00B740C1" w:rsidP="00B740C1">
      <w:pPr>
        <w:spacing w:line="200" w:lineRule="atLeast"/>
        <w:jc w:val="center"/>
        <w:rPr>
          <w:sz w:val="18"/>
          <w:szCs w:val="18"/>
          <w:lang w:val="ru-RU"/>
        </w:rPr>
      </w:pPr>
    </w:p>
    <w:p w:rsidR="00B740C1" w:rsidRDefault="00B740C1" w:rsidP="00B740C1">
      <w:pPr>
        <w:spacing w:line="200" w:lineRule="atLeast"/>
        <w:ind w:left="377" w:right="112"/>
        <w:jc w:val="center"/>
        <w:rPr>
          <w:rFonts w:ascii="Arial Narrow" w:hAnsi="Arial Narrow" w:cs="Arial Narrow"/>
          <w:sz w:val="14"/>
          <w:szCs w:val="14"/>
          <w:lang w:val="ru-RU"/>
        </w:rPr>
      </w:pPr>
      <w:r w:rsidRPr="00934D72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1722120" cy="114124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" b="9239"/>
                    <a:stretch/>
                  </pic:blipFill>
                  <pic:spPr bwMode="auto">
                    <a:xfrm>
                      <a:off x="0" y="0"/>
                      <a:ext cx="1733149" cy="11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0C1" w:rsidRDefault="00B740C1" w:rsidP="00B740C1">
      <w:pPr>
        <w:spacing w:line="200" w:lineRule="atLeast"/>
        <w:ind w:left="377" w:right="112"/>
        <w:jc w:val="center"/>
        <w:rPr>
          <w:rFonts w:ascii="Arial Narrow" w:hAnsi="Arial Narrow" w:cs="Arial Narrow"/>
          <w:sz w:val="14"/>
          <w:szCs w:val="14"/>
          <w:lang w:val="ru-RU"/>
        </w:rPr>
      </w:pPr>
    </w:p>
    <w:p w:rsidR="00773C79" w:rsidRDefault="0021257D" w:rsidP="00773C79">
      <w:pPr>
        <w:spacing w:line="200" w:lineRule="atLeast"/>
        <w:ind w:left="377" w:right="112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VШ</w:t>
      </w:r>
      <w:r w:rsidR="00B740C1" w:rsidRPr="00321C59">
        <w:rPr>
          <w:b/>
          <w:bCs/>
          <w:sz w:val="24"/>
          <w:szCs w:val="24"/>
          <w:lang w:val="ru-RU"/>
        </w:rPr>
        <w:t xml:space="preserve"> Міжнародна</w:t>
      </w:r>
      <w:r w:rsidR="00815FD7">
        <w:rPr>
          <w:b/>
          <w:bCs/>
          <w:sz w:val="24"/>
          <w:szCs w:val="24"/>
          <w:lang w:val="ru-RU"/>
        </w:rPr>
        <w:t xml:space="preserve"> </w:t>
      </w:r>
      <w:r w:rsidR="00B740C1">
        <w:rPr>
          <w:b/>
          <w:bCs/>
          <w:sz w:val="24"/>
          <w:szCs w:val="24"/>
          <w:lang w:val="ru-RU"/>
        </w:rPr>
        <w:t xml:space="preserve">науково-практична </w:t>
      </w:r>
      <w:r w:rsidR="00B740C1" w:rsidRPr="001F126B">
        <w:rPr>
          <w:b/>
          <w:bCs/>
          <w:sz w:val="24"/>
          <w:szCs w:val="24"/>
          <w:lang w:val="ru-RU"/>
        </w:rPr>
        <w:t xml:space="preserve">конференція </w:t>
      </w:r>
    </w:p>
    <w:p w:rsidR="00B740C1" w:rsidRPr="001F126B" w:rsidRDefault="00B740C1" w:rsidP="00773C79">
      <w:pPr>
        <w:spacing w:line="200" w:lineRule="atLeast"/>
        <w:ind w:left="377" w:right="112"/>
        <w:jc w:val="center"/>
        <w:rPr>
          <w:b/>
          <w:bCs/>
          <w:sz w:val="24"/>
          <w:szCs w:val="24"/>
          <w:lang w:val="ru-RU"/>
        </w:rPr>
      </w:pPr>
      <w:r w:rsidRPr="001F126B">
        <w:rPr>
          <w:b/>
          <w:bCs/>
          <w:sz w:val="24"/>
          <w:szCs w:val="24"/>
          <w:lang w:val="ru-RU"/>
        </w:rPr>
        <w:t>студентів</w:t>
      </w:r>
      <w:r>
        <w:rPr>
          <w:b/>
          <w:bCs/>
          <w:sz w:val="24"/>
          <w:szCs w:val="24"/>
          <w:lang w:val="ru-RU"/>
        </w:rPr>
        <w:t>, аспірантів</w:t>
      </w:r>
      <w:r w:rsidRPr="001F126B">
        <w:rPr>
          <w:b/>
          <w:bCs/>
          <w:sz w:val="24"/>
          <w:szCs w:val="24"/>
          <w:lang w:val="ru-RU"/>
        </w:rPr>
        <w:t xml:space="preserve">   і молодих учених</w:t>
      </w:r>
    </w:p>
    <w:p w:rsidR="00B740C1" w:rsidRPr="00F35C43" w:rsidRDefault="00B740C1" w:rsidP="00773C79">
      <w:pPr>
        <w:pStyle w:val="a3"/>
        <w:spacing w:line="200" w:lineRule="atLeast"/>
        <w:rPr>
          <w:b/>
          <w:bCs/>
          <w:sz w:val="24"/>
          <w:szCs w:val="24"/>
          <w:lang w:val="ru-RU"/>
        </w:rPr>
      </w:pPr>
    </w:p>
    <w:p w:rsidR="00A97FEA" w:rsidRPr="00F35C43" w:rsidRDefault="00B740C1" w:rsidP="00773C79">
      <w:pPr>
        <w:spacing w:line="200" w:lineRule="atLeast"/>
        <w:ind w:left="263" w:firstLine="1"/>
        <w:jc w:val="center"/>
        <w:rPr>
          <w:b/>
          <w:bCs/>
          <w:sz w:val="32"/>
          <w:szCs w:val="32"/>
          <w:lang w:val="ru-RU"/>
        </w:rPr>
      </w:pPr>
      <w:r w:rsidRPr="00F35C43">
        <w:rPr>
          <w:b/>
          <w:bCs/>
          <w:sz w:val="32"/>
          <w:szCs w:val="32"/>
          <w:lang w:val="ru-RU"/>
        </w:rPr>
        <w:t xml:space="preserve">Інноваційний розвиток інформаційного суспільства: </w:t>
      </w:r>
    </w:p>
    <w:p w:rsidR="00B740C1" w:rsidRPr="00F35C43" w:rsidRDefault="00B740C1" w:rsidP="00773C79">
      <w:pPr>
        <w:spacing w:line="200" w:lineRule="atLeast"/>
        <w:ind w:left="263" w:firstLine="1"/>
        <w:jc w:val="center"/>
        <w:rPr>
          <w:b/>
          <w:bCs/>
          <w:sz w:val="32"/>
          <w:szCs w:val="32"/>
          <w:lang w:val="ru-RU"/>
        </w:rPr>
      </w:pPr>
      <w:r w:rsidRPr="00F35C43">
        <w:rPr>
          <w:b/>
          <w:bCs/>
          <w:sz w:val="32"/>
          <w:szCs w:val="32"/>
          <w:lang w:val="ru-RU"/>
        </w:rPr>
        <w:t>економіко-</w:t>
      </w:r>
      <w:r w:rsidR="005C6867" w:rsidRPr="00F35C43">
        <w:rPr>
          <w:b/>
          <w:bCs/>
          <w:sz w:val="32"/>
          <w:szCs w:val="32"/>
          <w:lang w:val="ru-RU"/>
        </w:rPr>
        <w:t xml:space="preserve">управлінські, </w:t>
      </w:r>
      <w:r w:rsidRPr="00F35C43">
        <w:rPr>
          <w:b/>
          <w:bCs/>
          <w:sz w:val="32"/>
          <w:szCs w:val="32"/>
          <w:lang w:val="ru-RU"/>
        </w:rPr>
        <w:t>правові та соціокультурні аспекти</w:t>
      </w:r>
    </w:p>
    <w:p w:rsidR="00B740C1" w:rsidRPr="00F35C43" w:rsidRDefault="00B740C1" w:rsidP="00773C79">
      <w:pPr>
        <w:pStyle w:val="a3"/>
        <w:spacing w:line="200" w:lineRule="atLeast"/>
        <w:jc w:val="center"/>
        <w:rPr>
          <w:b/>
          <w:bCs/>
          <w:sz w:val="22"/>
          <w:szCs w:val="22"/>
          <w:lang w:val="ru-RU"/>
        </w:rPr>
      </w:pPr>
      <w:r w:rsidRPr="00F35C43">
        <w:rPr>
          <w:b/>
          <w:bCs/>
          <w:sz w:val="22"/>
          <w:szCs w:val="22"/>
          <w:lang w:val="ru-RU"/>
        </w:rPr>
        <w:t>(у заочній формі)</w:t>
      </w:r>
    </w:p>
    <w:p w:rsidR="00B740C1" w:rsidRPr="00F35C43" w:rsidRDefault="00B740C1" w:rsidP="00773C79">
      <w:pPr>
        <w:pStyle w:val="a3"/>
        <w:spacing w:line="200" w:lineRule="atLeast"/>
        <w:jc w:val="center"/>
        <w:rPr>
          <w:b/>
          <w:bCs/>
          <w:sz w:val="22"/>
          <w:szCs w:val="22"/>
          <w:lang w:val="ru-RU"/>
        </w:rPr>
      </w:pPr>
    </w:p>
    <w:p w:rsidR="00B740C1" w:rsidRPr="00F35C43" w:rsidRDefault="00B740C1" w:rsidP="00773C79">
      <w:pPr>
        <w:jc w:val="center"/>
        <w:rPr>
          <w:sz w:val="32"/>
          <w:lang w:val="ru-RU"/>
        </w:rPr>
      </w:pPr>
      <w:r w:rsidRPr="00F35C43">
        <w:rPr>
          <w:sz w:val="32"/>
          <w:lang w:val="ru-RU"/>
        </w:rPr>
        <w:t>1</w:t>
      </w:r>
      <w:r w:rsidR="00A97FEA" w:rsidRPr="00F35C43">
        <w:rPr>
          <w:sz w:val="32"/>
          <w:lang w:val="ru-RU"/>
        </w:rPr>
        <w:t>7</w:t>
      </w:r>
      <w:r w:rsidR="001B1578">
        <w:rPr>
          <w:sz w:val="32"/>
          <w:lang w:val="ru-RU"/>
        </w:rPr>
        <w:t xml:space="preserve"> грудня 2019</w:t>
      </w:r>
      <w:r w:rsidRPr="00F35C43">
        <w:rPr>
          <w:sz w:val="32"/>
          <w:lang w:val="ru-RU"/>
        </w:rPr>
        <w:t xml:space="preserve"> року</w:t>
      </w:r>
    </w:p>
    <w:p w:rsidR="00B740C1" w:rsidRPr="00F35C43" w:rsidRDefault="00B740C1" w:rsidP="00773C79">
      <w:pPr>
        <w:spacing w:line="200" w:lineRule="atLeast"/>
        <w:ind w:left="955" w:right="694"/>
        <w:rPr>
          <w:b/>
          <w:bCs/>
          <w:sz w:val="20"/>
          <w:szCs w:val="20"/>
          <w:lang w:val="ru-RU"/>
        </w:rPr>
      </w:pPr>
    </w:p>
    <w:p w:rsidR="006A11AB" w:rsidRPr="00F35C43" w:rsidRDefault="006A11AB" w:rsidP="00773C79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F35C43">
        <w:rPr>
          <w:b/>
          <w:bCs/>
          <w:sz w:val="28"/>
          <w:szCs w:val="28"/>
          <w:lang w:val="ru-RU"/>
        </w:rPr>
        <w:t>ТЕМАТИЧНІ НАПРЯМИ КОНФЕРЕНЦІЇ</w:t>
      </w:r>
    </w:p>
    <w:p w:rsidR="006A11AB" w:rsidRPr="0021257D" w:rsidRDefault="006A11AB" w:rsidP="00773C79">
      <w:pPr>
        <w:spacing w:line="200" w:lineRule="atLeast"/>
        <w:jc w:val="center"/>
        <w:rPr>
          <w:b/>
          <w:bCs/>
          <w:color w:val="0000FF"/>
          <w:sz w:val="24"/>
          <w:szCs w:val="24"/>
          <w:lang w:val="ru-RU"/>
        </w:rPr>
      </w:pPr>
    </w:p>
    <w:p w:rsidR="006A11AB" w:rsidRPr="0021257D" w:rsidRDefault="00CB2914" w:rsidP="00773C79">
      <w:pPr>
        <w:pStyle w:val="1"/>
        <w:tabs>
          <w:tab w:val="left" w:pos="863"/>
        </w:tabs>
        <w:spacing w:line="200" w:lineRule="atLeast"/>
        <w:ind w:left="660" w:firstLine="0"/>
        <w:rPr>
          <w:sz w:val="24"/>
          <w:szCs w:val="24"/>
          <w:lang w:val="ru-RU"/>
        </w:rPr>
      </w:pPr>
      <w:r w:rsidRPr="0021257D">
        <w:rPr>
          <w:sz w:val="24"/>
          <w:szCs w:val="24"/>
          <w:lang w:val="ru-RU"/>
        </w:rPr>
        <w:t xml:space="preserve">1. </w:t>
      </w:r>
      <w:r w:rsidR="006A11AB" w:rsidRPr="0021257D">
        <w:rPr>
          <w:sz w:val="24"/>
          <w:szCs w:val="24"/>
          <w:lang w:val="ru-RU"/>
        </w:rPr>
        <w:t>Сталий розвиток регіональних та національних соціально-економічних</w:t>
      </w:r>
      <w:r w:rsidR="006A11AB" w:rsidRPr="0021257D">
        <w:rPr>
          <w:spacing w:val="-18"/>
          <w:sz w:val="24"/>
          <w:szCs w:val="24"/>
          <w:lang w:val="ru-RU"/>
        </w:rPr>
        <w:t xml:space="preserve"> </w:t>
      </w:r>
      <w:r w:rsidR="006A11AB" w:rsidRPr="0021257D">
        <w:rPr>
          <w:sz w:val="24"/>
          <w:szCs w:val="24"/>
          <w:lang w:val="ru-RU"/>
        </w:rPr>
        <w:t>систем.</w:t>
      </w:r>
    </w:p>
    <w:p w:rsidR="006A11AB" w:rsidRPr="0021257D" w:rsidRDefault="00B64CCC" w:rsidP="00773C79">
      <w:pPr>
        <w:pStyle w:val="1"/>
        <w:tabs>
          <w:tab w:val="left" w:pos="861"/>
          <w:tab w:val="left" w:pos="2602"/>
          <w:tab w:val="left" w:pos="4374"/>
        </w:tabs>
        <w:spacing w:line="200" w:lineRule="atLeast"/>
        <w:ind w:left="660" w:firstLine="0"/>
        <w:rPr>
          <w:sz w:val="24"/>
          <w:szCs w:val="24"/>
          <w:lang w:val="ru-RU"/>
        </w:rPr>
      </w:pPr>
      <w:r w:rsidRPr="0021257D">
        <w:rPr>
          <w:sz w:val="24"/>
          <w:szCs w:val="24"/>
          <w:lang w:val="ru-RU"/>
        </w:rPr>
        <w:t>2. </w:t>
      </w:r>
      <w:r w:rsidR="006A11AB" w:rsidRPr="0021257D">
        <w:rPr>
          <w:sz w:val="24"/>
          <w:szCs w:val="24"/>
          <w:lang w:val="ru-RU"/>
        </w:rPr>
        <w:t xml:space="preserve">Детермінанти  інноваційного </w:t>
      </w:r>
      <w:r w:rsidR="006A11AB" w:rsidRPr="0021257D">
        <w:rPr>
          <w:spacing w:val="-1"/>
          <w:sz w:val="24"/>
          <w:szCs w:val="24"/>
          <w:lang w:val="ru-RU"/>
        </w:rPr>
        <w:t xml:space="preserve">розвитку </w:t>
      </w:r>
      <w:r w:rsidR="006A11AB" w:rsidRPr="0021257D">
        <w:rPr>
          <w:sz w:val="24"/>
          <w:szCs w:val="24"/>
          <w:lang w:val="ru-RU"/>
        </w:rPr>
        <w:t>національної</w:t>
      </w:r>
      <w:r w:rsidR="006A11AB" w:rsidRPr="0021257D">
        <w:rPr>
          <w:spacing w:val="-15"/>
          <w:sz w:val="24"/>
          <w:szCs w:val="24"/>
          <w:lang w:val="ru-RU"/>
        </w:rPr>
        <w:t xml:space="preserve"> </w:t>
      </w:r>
      <w:r w:rsidR="006A11AB" w:rsidRPr="0021257D">
        <w:rPr>
          <w:sz w:val="24"/>
          <w:szCs w:val="24"/>
          <w:lang w:val="ru-RU"/>
        </w:rPr>
        <w:t>економіки.</w:t>
      </w:r>
    </w:p>
    <w:p w:rsidR="006A11AB" w:rsidRPr="0021257D" w:rsidRDefault="00B64CCC" w:rsidP="00773C79">
      <w:pPr>
        <w:pStyle w:val="1"/>
        <w:tabs>
          <w:tab w:val="left" w:pos="861"/>
        </w:tabs>
        <w:spacing w:line="200" w:lineRule="atLeast"/>
        <w:ind w:left="660" w:firstLine="0"/>
        <w:rPr>
          <w:sz w:val="24"/>
          <w:szCs w:val="24"/>
          <w:lang w:val="ru-RU"/>
        </w:rPr>
      </w:pPr>
      <w:r w:rsidRPr="0021257D">
        <w:rPr>
          <w:sz w:val="24"/>
          <w:szCs w:val="24"/>
          <w:lang w:val="ru-RU"/>
        </w:rPr>
        <w:t>3. </w:t>
      </w:r>
      <w:r w:rsidR="006A11AB" w:rsidRPr="0021257D">
        <w:rPr>
          <w:sz w:val="24"/>
          <w:szCs w:val="24"/>
          <w:lang w:val="ru-RU"/>
        </w:rPr>
        <w:t>Фінансова політика: сучасні проблеми та перспективи</w:t>
      </w:r>
      <w:r w:rsidR="006A11AB" w:rsidRPr="0021257D">
        <w:rPr>
          <w:spacing w:val="-15"/>
          <w:sz w:val="24"/>
          <w:szCs w:val="24"/>
          <w:lang w:val="ru-RU"/>
        </w:rPr>
        <w:t xml:space="preserve"> </w:t>
      </w:r>
      <w:r w:rsidR="006A11AB" w:rsidRPr="0021257D">
        <w:rPr>
          <w:sz w:val="24"/>
          <w:szCs w:val="24"/>
          <w:lang w:val="ru-RU"/>
        </w:rPr>
        <w:t>вдосконалення.</w:t>
      </w:r>
    </w:p>
    <w:p w:rsidR="006A11AB" w:rsidRPr="0021257D" w:rsidRDefault="00B64CCC" w:rsidP="00773C79">
      <w:pPr>
        <w:pStyle w:val="1"/>
        <w:tabs>
          <w:tab w:val="left" w:pos="862"/>
        </w:tabs>
        <w:spacing w:line="200" w:lineRule="atLeast"/>
        <w:ind w:left="660" w:right="1" w:firstLine="0"/>
        <w:rPr>
          <w:sz w:val="24"/>
          <w:szCs w:val="24"/>
          <w:lang w:val="ru-RU"/>
        </w:rPr>
      </w:pPr>
      <w:r w:rsidRPr="0021257D">
        <w:rPr>
          <w:sz w:val="24"/>
          <w:szCs w:val="24"/>
          <w:lang w:val="ru-RU"/>
        </w:rPr>
        <w:t>4. </w:t>
      </w:r>
      <w:r w:rsidR="006A11AB" w:rsidRPr="0021257D">
        <w:rPr>
          <w:sz w:val="24"/>
          <w:szCs w:val="24"/>
          <w:lang w:val="ru-RU"/>
        </w:rPr>
        <w:t>Обліково-аналітичні аспекти забезпечення сталого розвитку національної</w:t>
      </w:r>
      <w:r w:rsidR="006A11AB" w:rsidRPr="0021257D">
        <w:rPr>
          <w:spacing w:val="-23"/>
          <w:sz w:val="24"/>
          <w:szCs w:val="24"/>
          <w:lang w:val="ru-RU"/>
        </w:rPr>
        <w:t xml:space="preserve"> </w:t>
      </w:r>
      <w:r w:rsidR="006A11AB" w:rsidRPr="0021257D">
        <w:rPr>
          <w:sz w:val="24"/>
          <w:szCs w:val="24"/>
          <w:lang w:val="ru-RU"/>
        </w:rPr>
        <w:t>економіки.</w:t>
      </w:r>
    </w:p>
    <w:p w:rsidR="006A11AB" w:rsidRPr="0021257D" w:rsidRDefault="00B457BC" w:rsidP="00773C79">
      <w:pPr>
        <w:pStyle w:val="1"/>
        <w:tabs>
          <w:tab w:val="left" w:pos="862"/>
        </w:tabs>
        <w:spacing w:line="200" w:lineRule="atLeast"/>
        <w:ind w:left="6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5. </w:t>
      </w:r>
      <w:r w:rsidR="006A11AB" w:rsidRPr="0021257D">
        <w:rPr>
          <w:sz w:val="24"/>
          <w:szCs w:val="24"/>
          <w:lang w:val="ru-RU"/>
        </w:rPr>
        <w:t>Актуальні питання теорії та практики застосування інформаційних технологій і математичних методів та моделей в</w:t>
      </w:r>
      <w:r w:rsidR="006A11AB" w:rsidRPr="0021257D">
        <w:rPr>
          <w:spacing w:val="-19"/>
          <w:sz w:val="24"/>
          <w:szCs w:val="24"/>
          <w:lang w:val="ru-RU"/>
        </w:rPr>
        <w:t xml:space="preserve"> </w:t>
      </w:r>
      <w:r w:rsidR="006A11AB" w:rsidRPr="0021257D">
        <w:rPr>
          <w:sz w:val="24"/>
          <w:szCs w:val="24"/>
          <w:lang w:val="ru-RU"/>
        </w:rPr>
        <w:t>економіці.</w:t>
      </w:r>
    </w:p>
    <w:p w:rsidR="006A11AB" w:rsidRPr="0021257D" w:rsidRDefault="0099358D" w:rsidP="0099358D">
      <w:pPr>
        <w:pStyle w:val="1"/>
        <w:tabs>
          <w:tab w:val="left" w:pos="863"/>
        </w:tabs>
        <w:spacing w:line="200" w:lineRule="atLeast"/>
        <w:ind w:left="660" w:right="1" w:firstLine="0"/>
        <w:rPr>
          <w:sz w:val="24"/>
          <w:szCs w:val="24"/>
          <w:lang w:val="ru-RU"/>
        </w:rPr>
      </w:pPr>
      <w:r w:rsidRPr="0021257D">
        <w:rPr>
          <w:sz w:val="24"/>
          <w:szCs w:val="24"/>
          <w:lang w:val="ru-RU"/>
        </w:rPr>
        <w:t xml:space="preserve">6. </w:t>
      </w:r>
      <w:r w:rsidR="006A11AB" w:rsidRPr="0021257D">
        <w:rPr>
          <w:sz w:val="24"/>
          <w:szCs w:val="24"/>
          <w:lang w:val="ru-RU"/>
        </w:rPr>
        <w:t>Соціо-гуманітарні, історико-культурні та правові аспекти розвитку суспільства в умовах</w:t>
      </w:r>
      <w:r w:rsidR="006A11AB" w:rsidRPr="0021257D">
        <w:rPr>
          <w:spacing w:val="-30"/>
          <w:sz w:val="24"/>
          <w:szCs w:val="24"/>
          <w:lang w:val="ru-RU"/>
        </w:rPr>
        <w:t xml:space="preserve"> </w:t>
      </w:r>
      <w:r w:rsidR="006A11AB" w:rsidRPr="0021257D">
        <w:rPr>
          <w:sz w:val="24"/>
          <w:szCs w:val="24"/>
          <w:lang w:val="ru-RU"/>
        </w:rPr>
        <w:t>глобалізації.</w:t>
      </w:r>
    </w:p>
    <w:p w:rsidR="006A11AB" w:rsidRPr="0021257D" w:rsidRDefault="0099358D" w:rsidP="0099358D">
      <w:pPr>
        <w:pStyle w:val="1"/>
        <w:tabs>
          <w:tab w:val="left" w:pos="946"/>
        </w:tabs>
        <w:spacing w:line="200" w:lineRule="atLeast"/>
        <w:ind w:left="660" w:firstLine="0"/>
        <w:rPr>
          <w:sz w:val="24"/>
          <w:szCs w:val="24"/>
          <w:lang w:val="ru-RU"/>
        </w:rPr>
      </w:pPr>
      <w:r w:rsidRPr="0021257D">
        <w:rPr>
          <w:sz w:val="24"/>
          <w:szCs w:val="24"/>
          <w:lang w:val="ru-RU"/>
        </w:rPr>
        <w:t xml:space="preserve">7. </w:t>
      </w:r>
      <w:r w:rsidR="006A11AB" w:rsidRPr="0021257D">
        <w:rPr>
          <w:sz w:val="24"/>
          <w:szCs w:val="24"/>
          <w:lang w:val="ru-RU"/>
        </w:rPr>
        <w:t>Сучасні аспекти маркетингу та менеджменту підприємницької</w:t>
      </w:r>
      <w:r w:rsidR="006A11AB" w:rsidRPr="0021257D">
        <w:rPr>
          <w:spacing w:val="-20"/>
          <w:sz w:val="24"/>
          <w:szCs w:val="24"/>
          <w:lang w:val="ru-RU"/>
        </w:rPr>
        <w:t xml:space="preserve"> </w:t>
      </w:r>
      <w:r w:rsidR="006A11AB" w:rsidRPr="0021257D">
        <w:rPr>
          <w:sz w:val="24"/>
          <w:szCs w:val="24"/>
          <w:lang w:val="ru-RU"/>
        </w:rPr>
        <w:t>діяльності.</w:t>
      </w:r>
    </w:p>
    <w:p w:rsidR="006A11AB" w:rsidRPr="0021257D" w:rsidRDefault="00B457BC" w:rsidP="0099358D">
      <w:pPr>
        <w:pStyle w:val="1"/>
        <w:tabs>
          <w:tab w:val="left" w:pos="863"/>
        </w:tabs>
        <w:spacing w:line="200" w:lineRule="atLeast"/>
        <w:ind w:left="6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="006A11AB" w:rsidRPr="0021257D">
        <w:rPr>
          <w:sz w:val="24"/>
          <w:szCs w:val="24"/>
          <w:lang w:val="ru-RU"/>
        </w:rPr>
        <w:t>Сучасні проблеми розвитку туристичної  індустрії.</w:t>
      </w:r>
    </w:p>
    <w:p w:rsidR="006A11AB" w:rsidRPr="0021257D" w:rsidRDefault="00BD7021" w:rsidP="0099358D">
      <w:pPr>
        <w:pStyle w:val="1"/>
        <w:tabs>
          <w:tab w:val="left" w:pos="863"/>
        </w:tabs>
        <w:spacing w:line="200" w:lineRule="atLeast"/>
        <w:ind w:left="6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99358D" w:rsidRPr="0021257D">
        <w:rPr>
          <w:sz w:val="24"/>
          <w:szCs w:val="24"/>
          <w:lang w:val="ru-RU"/>
        </w:rPr>
        <w:t xml:space="preserve">. </w:t>
      </w:r>
      <w:r w:rsidR="006A11AB" w:rsidRPr="0021257D">
        <w:rPr>
          <w:sz w:val="24"/>
          <w:szCs w:val="24"/>
          <w:lang w:val="ru-RU"/>
        </w:rPr>
        <w:t>Ак</w:t>
      </w:r>
      <w:r w:rsidR="006A11AB" w:rsidRPr="0021257D">
        <w:rPr>
          <w:sz w:val="24"/>
          <w:szCs w:val="24"/>
          <w:lang w:val="uk-UA"/>
        </w:rPr>
        <w:t>туальні проблеми управління персоналом та економіки праці.</w:t>
      </w:r>
    </w:p>
    <w:p w:rsidR="006A11AB" w:rsidRPr="0021257D" w:rsidRDefault="00BD7021" w:rsidP="001D6B5B">
      <w:pPr>
        <w:pStyle w:val="1"/>
        <w:tabs>
          <w:tab w:val="left" w:pos="863"/>
        </w:tabs>
        <w:spacing w:line="200" w:lineRule="atLeast"/>
        <w:ind w:left="66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99358D" w:rsidRPr="0021257D">
        <w:rPr>
          <w:sz w:val="24"/>
          <w:szCs w:val="24"/>
          <w:lang w:val="ru-RU"/>
        </w:rPr>
        <w:t xml:space="preserve">. </w:t>
      </w:r>
      <w:r w:rsidR="001D6B5B" w:rsidRPr="001D6B5B">
        <w:rPr>
          <w:sz w:val="24"/>
          <w:szCs w:val="24"/>
          <w:lang w:val="ru-RU"/>
        </w:rPr>
        <w:t>Оптимізація та раціональне використання агроресурсного потенціалу.</w:t>
      </w:r>
    </w:p>
    <w:p w:rsidR="006A11AB" w:rsidRPr="006A11AB" w:rsidRDefault="006A11AB" w:rsidP="006A11AB">
      <w:pPr>
        <w:pStyle w:val="1"/>
        <w:tabs>
          <w:tab w:val="left" w:pos="863"/>
          <w:tab w:val="left" w:pos="990"/>
        </w:tabs>
        <w:spacing w:line="200" w:lineRule="atLeast"/>
        <w:ind w:firstLine="0"/>
        <w:rPr>
          <w:sz w:val="28"/>
          <w:szCs w:val="28"/>
          <w:lang w:val="ru-RU"/>
        </w:rPr>
      </w:pPr>
    </w:p>
    <w:p w:rsidR="006A11AB" w:rsidRPr="0021257D" w:rsidRDefault="006A11AB" w:rsidP="006A11AB">
      <w:pPr>
        <w:spacing w:line="200" w:lineRule="atLeast"/>
        <w:ind w:left="284"/>
        <w:jc w:val="center"/>
        <w:rPr>
          <w:rFonts w:eastAsia="SimSun"/>
          <w:i/>
          <w:iCs/>
          <w:color w:val="000000"/>
          <w:sz w:val="24"/>
          <w:szCs w:val="24"/>
          <w:lang w:val="uk-UA" w:eastAsia="ar-SA"/>
        </w:rPr>
      </w:pPr>
      <w:r w:rsidRPr="0021257D">
        <w:rPr>
          <w:rFonts w:eastAsia="SimSun"/>
          <w:i/>
          <w:iCs/>
          <w:color w:val="000000"/>
          <w:sz w:val="24"/>
          <w:szCs w:val="24"/>
          <w:lang w:val="uk-UA" w:eastAsia="ar-SA"/>
        </w:rPr>
        <w:t>Матеріали конференції  будуть розміщені на сайті ЧНТУ</w:t>
      </w:r>
    </w:p>
    <w:p w:rsidR="006A11AB" w:rsidRPr="0021257D" w:rsidRDefault="006A11AB" w:rsidP="006A11AB">
      <w:pPr>
        <w:spacing w:line="200" w:lineRule="atLeast"/>
        <w:ind w:left="284"/>
        <w:jc w:val="center"/>
        <w:rPr>
          <w:rFonts w:eastAsia="SimSun"/>
          <w:i/>
          <w:iCs/>
          <w:color w:val="000000"/>
          <w:sz w:val="24"/>
          <w:szCs w:val="24"/>
          <w:lang w:val="uk-UA" w:eastAsia="ar-SA"/>
        </w:rPr>
      </w:pPr>
      <w:r w:rsidRPr="0021257D">
        <w:rPr>
          <w:rFonts w:eastAsia="SimSun"/>
          <w:i/>
          <w:iCs/>
          <w:color w:val="000000"/>
          <w:sz w:val="24"/>
          <w:szCs w:val="24"/>
          <w:lang w:val="uk-UA" w:eastAsia="ar-SA"/>
        </w:rPr>
        <w:t>(розділ «Наукова діяльність. Конференції»)</w:t>
      </w:r>
      <w:r w:rsidR="00D169E2" w:rsidRPr="0021257D">
        <w:rPr>
          <w:rFonts w:eastAsia="SimSun"/>
          <w:i/>
          <w:iCs/>
          <w:color w:val="000000"/>
          <w:sz w:val="24"/>
          <w:szCs w:val="24"/>
          <w:lang w:val="uk-UA" w:eastAsia="ar-SA"/>
        </w:rPr>
        <w:t xml:space="preserve"> </w:t>
      </w:r>
    </w:p>
    <w:p w:rsidR="006A11AB" w:rsidRPr="0021257D" w:rsidRDefault="006F5903" w:rsidP="000D71DA">
      <w:pPr>
        <w:pStyle w:val="a3"/>
        <w:spacing w:line="200" w:lineRule="atLeast"/>
        <w:jc w:val="center"/>
        <w:rPr>
          <w:rFonts w:eastAsia="SimSun"/>
          <w:bCs/>
          <w:color w:val="000000"/>
          <w:sz w:val="24"/>
          <w:szCs w:val="24"/>
          <w:lang w:val="uk-UA" w:eastAsia="ar-SA"/>
        </w:rPr>
      </w:pPr>
      <w:hyperlink r:id="rId7">
        <w:r w:rsidR="006A11AB" w:rsidRPr="0021257D">
          <w:rPr>
            <w:rFonts w:eastAsia="SimSun"/>
            <w:bCs/>
            <w:color w:val="000000"/>
            <w:sz w:val="24"/>
            <w:szCs w:val="24"/>
            <w:lang w:val="uk-UA" w:eastAsia="ar-SA"/>
          </w:rPr>
          <w:t>http://www.stu.cn.ua/staticpages/conference/</w:t>
        </w:r>
      </w:hyperlink>
    </w:p>
    <w:p w:rsidR="006A11AB" w:rsidRPr="0021257D" w:rsidRDefault="006A11AB" w:rsidP="006A11AB">
      <w:pPr>
        <w:pStyle w:val="1"/>
        <w:tabs>
          <w:tab w:val="left" w:pos="863"/>
        </w:tabs>
        <w:spacing w:line="200" w:lineRule="atLeast"/>
        <w:rPr>
          <w:sz w:val="24"/>
          <w:szCs w:val="24"/>
          <w:lang w:val="uk-UA"/>
        </w:rPr>
      </w:pPr>
    </w:p>
    <w:p w:rsidR="006A11AB" w:rsidRPr="0021257D" w:rsidRDefault="00D169E2" w:rsidP="00773C79">
      <w:pPr>
        <w:spacing w:line="200" w:lineRule="atLeast"/>
        <w:rPr>
          <w:sz w:val="24"/>
          <w:szCs w:val="24"/>
          <w:lang w:val="ru-RU"/>
        </w:rPr>
      </w:pPr>
      <w:r w:rsidRPr="0021257D">
        <w:rPr>
          <w:bCs/>
          <w:sz w:val="24"/>
          <w:szCs w:val="24"/>
          <w:lang w:val="ru-RU"/>
        </w:rPr>
        <w:t>Форма участі у</w:t>
      </w:r>
      <w:r w:rsidR="006A11AB" w:rsidRPr="0021257D">
        <w:rPr>
          <w:bCs/>
          <w:sz w:val="24"/>
          <w:szCs w:val="24"/>
          <w:lang w:val="ru-RU"/>
        </w:rPr>
        <w:t xml:space="preserve"> конференції –</w:t>
      </w:r>
      <w:r w:rsidR="006A11AB" w:rsidRPr="0021257D">
        <w:rPr>
          <w:sz w:val="24"/>
          <w:szCs w:val="24"/>
          <w:lang w:val="ru-RU"/>
        </w:rPr>
        <w:t> заочна.</w:t>
      </w:r>
      <w:r w:rsidRPr="0021257D">
        <w:rPr>
          <w:sz w:val="24"/>
          <w:szCs w:val="24"/>
          <w:lang w:val="ru-RU"/>
        </w:rPr>
        <w:t xml:space="preserve"> </w:t>
      </w:r>
      <w:r w:rsidR="006A11AB" w:rsidRPr="0021257D">
        <w:rPr>
          <w:bCs/>
          <w:sz w:val="24"/>
          <w:szCs w:val="24"/>
          <w:lang w:val="ru-RU"/>
        </w:rPr>
        <w:t>Робочі мови конференції – українська, англійська, російська</w:t>
      </w:r>
      <w:r w:rsidR="006A11AB" w:rsidRPr="0021257D">
        <w:rPr>
          <w:sz w:val="24"/>
          <w:szCs w:val="24"/>
          <w:lang w:val="ru-RU"/>
        </w:rPr>
        <w:t>.</w:t>
      </w:r>
    </w:p>
    <w:p w:rsidR="002A2FF6" w:rsidRDefault="002A2FF6" w:rsidP="00773C79">
      <w:pPr>
        <w:spacing w:line="200" w:lineRule="atLeast"/>
        <w:rPr>
          <w:b/>
          <w:bCs/>
          <w:color w:val="0000FF"/>
          <w:sz w:val="20"/>
          <w:szCs w:val="20"/>
          <w:lang w:val="ru-RU"/>
        </w:rPr>
      </w:pPr>
    </w:p>
    <w:p w:rsidR="0021257D" w:rsidRPr="00D77534" w:rsidRDefault="0021257D" w:rsidP="00773C79">
      <w:pPr>
        <w:spacing w:before="52" w:line="200" w:lineRule="atLeast"/>
        <w:ind w:right="119"/>
        <w:rPr>
          <w:b/>
          <w:bCs/>
          <w:i/>
          <w:iCs/>
          <w:sz w:val="24"/>
          <w:szCs w:val="24"/>
          <w:lang w:val="ru-RU"/>
        </w:rPr>
      </w:pPr>
      <w:r w:rsidRPr="00D77534">
        <w:rPr>
          <w:sz w:val="24"/>
          <w:szCs w:val="24"/>
          <w:lang w:val="ru-RU"/>
        </w:rPr>
        <w:t xml:space="preserve">Для участі у роботі  конференції  просимо  Вас до </w:t>
      </w:r>
      <w:r w:rsidR="00613481">
        <w:rPr>
          <w:b/>
          <w:bCs/>
          <w:color w:val="0000FF"/>
          <w:sz w:val="24"/>
          <w:szCs w:val="24"/>
          <w:lang w:val="ru-RU"/>
        </w:rPr>
        <w:t>10</w:t>
      </w:r>
      <w:r w:rsidR="00B457BC" w:rsidRPr="00D77534">
        <w:rPr>
          <w:b/>
          <w:bCs/>
          <w:color w:val="0000FF"/>
          <w:sz w:val="24"/>
          <w:szCs w:val="24"/>
          <w:lang w:val="ru-RU"/>
        </w:rPr>
        <w:t xml:space="preserve"> грудня</w:t>
      </w:r>
      <w:r w:rsidRPr="00D77534">
        <w:rPr>
          <w:b/>
          <w:bCs/>
          <w:color w:val="0000FF"/>
          <w:sz w:val="24"/>
          <w:szCs w:val="24"/>
          <w:lang w:val="ru-RU"/>
        </w:rPr>
        <w:t xml:space="preserve"> 2019 року </w:t>
      </w:r>
      <w:r w:rsidRPr="00D77534">
        <w:rPr>
          <w:sz w:val="24"/>
          <w:szCs w:val="24"/>
          <w:lang w:val="ru-RU"/>
        </w:rPr>
        <w:t xml:space="preserve">надіслати на адреси секцій: </w:t>
      </w:r>
      <w:r w:rsidRPr="00D77534">
        <w:rPr>
          <w:sz w:val="24"/>
          <w:szCs w:val="24"/>
          <w:lang w:val="uk-UA"/>
        </w:rPr>
        <w:t xml:space="preserve">- </w:t>
      </w:r>
      <w:r w:rsidRPr="00D77534">
        <w:rPr>
          <w:sz w:val="24"/>
          <w:szCs w:val="24"/>
          <w:lang w:val="ru-RU"/>
        </w:rPr>
        <w:t xml:space="preserve">заявку на участь; </w:t>
      </w:r>
      <w:r w:rsidRPr="00D77534">
        <w:rPr>
          <w:sz w:val="24"/>
          <w:szCs w:val="24"/>
          <w:lang w:val="uk-UA"/>
        </w:rPr>
        <w:t xml:space="preserve">- </w:t>
      </w:r>
      <w:r w:rsidR="009A7F3D">
        <w:rPr>
          <w:sz w:val="24"/>
          <w:szCs w:val="24"/>
          <w:lang w:val="ru-RU"/>
        </w:rPr>
        <w:t>тези доповідей; - квитанці</w:t>
      </w:r>
    </w:p>
    <w:p w:rsidR="0021257D" w:rsidRDefault="0021257D" w:rsidP="00773C79">
      <w:pPr>
        <w:spacing w:line="200" w:lineRule="atLeast"/>
        <w:rPr>
          <w:b/>
          <w:bCs/>
          <w:i/>
          <w:iCs/>
          <w:lang w:val="ru-RU"/>
        </w:rPr>
      </w:pPr>
    </w:p>
    <w:p w:rsidR="002A2FF6" w:rsidRPr="00B740C1" w:rsidRDefault="002A2FF6">
      <w:pPr>
        <w:rPr>
          <w:lang w:val="ru-RU"/>
        </w:rPr>
      </w:pPr>
    </w:p>
    <w:p w:rsidR="002A2FF6" w:rsidRDefault="002A2FF6" w:rsidP="002E5969">
      <w:pPr>
        <w:widowControl/>
        <w:jc w:val="center"/>
        <w:rPr>
          <w:b/>
          <w:bCs/>
          <w:color w:val="0000FF"/>
          <w:sz w:val="20"/>
          <w:szCs w:val="20"/>
          <w:lang w:val="ru-RU"/>
        </w:rPr>
      </w:pPr>
      <w:r>
        <w:rPr>
          <w:b/>
          <w:bCs/>
          <w:color w:val="0000FF"/>
          <w:sz w:val="20"/>
          <w:szCs w:val="20"/>
          <w:lang w:val="ru-RU"/>
        </w:rPr>
        <w:br w:type="page"/>
      </w:r>
      <w:r w:rsidRPr="00E42C04">
        <w:rPr>
          <w:b/>
          <w:bCs/>
          <w:color w:val="0000FF"/>
          <w:sz w:val="20"/>
          <w:szCs w:val="20"/>
          <w:lang w:val="ru-RU"/>
        </w:rPr>
        <w:lastRenderedPageBreak/>
        <w:t>АДРЕСИ СЕКЦІЙ КОНФЕР</w:t>
      </w:r>
      <w:r>
        <w:rPr>
          <w:b/>
          <w:bCs/>
          <w:color w:val="0000FF"/>
          <w:sz w:val="20"/>
          <w:szCs w:val="20"/>
          <w:lang w:val="ru-RU"/>
        </w:rPr>
        <w:t>Е</w:t>
      </w:r>
      <w:r w:rsidRPr="00E42C04">
        <w:rPr>
          <w:b/>
          <w:bCs/>
          <w:color w:val="0000FF"/>
          <w:sz w:val="20"/>
          <w:szCs w:val="20"/>
          <w:lang w:val="ru-RU"/>
        </w:rPr>
        <w:t>НЦІЇ</w:t>
      </w:r>
    </w:p>
    <w:p w:rsidR="002A2FF6" w:rsidRDefault="002A2FF6"/>
    <w:tbl>
      <w:tblPr>
        <w:tblW w:w="5138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680"/>
      </w:tblGrid>
      <w:tr w:rsidR="002A2FF6" w:rsidRPr="00773C79" w:rsidTr="0090588A">
        <w:trPr>
          <w:trHeight w:hRule="exact" w:val="467"/>
        </w:trPr>
        <w:tc>
          <w:tcPr>
            <w:tcW w:w="2770" w:type="pct"/>
            <w:vAlign w:val="center"/>
          </w:tcPr>
          <w:p w:rsidR="002A2FF6" w:rsidRPr="00773C79" w:rsidRDefault="002A2FF6" w:rsidP="00CF74FE">
            <w:pPr>
              <w:pStyle w:val="TableParagraph"/>
              <w:spacing w:line="200" w:lineRule="atLeast"/>
              <w:ind w:left="0" w:right="0"/>
              <w:jc w:val="center"/>
              <w:rPr>
                <w:b/>
                <w:bCs/>
                <w:i/>
                <w:iCs/>
                <w:lang w:val="uk-UA"/>
              </w:rPr>
            </w:pPr>
            <w:r w:rsidRPr="00773C79">
              <w:rPr>
                <w:b/>
                <w:bCs/>
                <w:i/>
                <w:iCs/>
              </w:rPr>
              <w:t>Секці</w:t>
            </w:r>
            <w:r w:rsidRPr="00773C79">
              <w:rPr>
                <w:b/>
                <w:bCs/>
                <w:i/>
                <w:iCs/>
                <w:lang w:val="uk-UA"/>
              </w:rPr>
              <w:t>я</w:t>
            </w:r>
          </w:p>
        </w:tc>
        <w:tc>
          <w:tcPr>
            <w:tcW w:w="2230" w:type="pct"/>
            <w:tcBorders>
              <w:right w:val="nil"/>
            </w:tcBorders>
            <w:vAlign w:val="center"/>
          </w:tcPr>
          <w:p w:rsidR="002A2FF6" w:rsidRPr="00773C79" w:rsidRDefault="002A2FF6" w:rsidP="009A7F3D">
            <w:pPr>
              <w:pStyle w:val="TableParagraph"/>
              <w:spacing w:line="0" w:lineRule="atLeast"/>
              <w:ind w:left="0" w:right="0"/>
              <w:jc w:val="center"/>
              <w:rPr>
                <w:b/>
                <w:bCs/>
                <w:i/>
                <w:iCs/>
              </w:rPr>
            </w:pPr>
            <w:r w:rsidRPr="00773C79">
              <w:rPr>
                <w:b/>
                <w:bCs/>
                <w:i/>
                <w:iCs/>
              </w:rPr>
              <w:t>Відповідальн</w:t>
            </w:r>
            <w:r w:rsidRPr="00773C79">
              <w:rPr>
                <w:b/>
                <w:bCs/>
                <w:i/>
                <w:iCs/>
                <w:lang w:val="ru-RU"/>
              </w:rPr>
              <w:t>а особа</w:t>
            </w:r>
            <w:r w:rsidR="00773C79">
              <w:rPr>
                <w:b/>
                <w:bCs/>
                <w:i/>
                <w:iCs/>
                <w:lang w:val="ru-RU"/>
              </w:rPr>
              <w:t xml:space="preserve">  </w:t>
            </w:r>
            <w:r w:rsidRPr="00773C79">
              <w:rPr>
                <w:b/>
                <w:bCs/>
                <w:i/>
                <w:iCs/>
              </w:rPr>
              <w:t>e-mail</w:t>
            </w:r>
          </w:p>
        </w:tc>
      </w:tr>
      <w:tr w:rsidR="002A2FF6" w:rsidRPr="003A79AD" w:rsidTr="0090588A">
        <w:trPr>
          <w:trHeight w:hRule="exact" w:val="643"/>
        </w:trPr>
        <w:tc>
          <w:tcPr>
            <w:tcW w:w="2770" w:type="pct"/>
          </w:tcPr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773C79">
              <w:rPr>
                <w:b/>
                <w:bCs/>
                <w:lang w:val="ru-RU"/>
              </w:rPr>
              <w:t xml:space="preserve">Секція 1. </w:t>
            </w:r>
            <w:r w:rsidRPr="00773C79">
              <w:rPr>
                <w:lang w:val="ru-RU"/>
              </w:rPr>
              <w:t>Сталий розвиток регіональних та національних соціально-економічних систем.</w:t>
            </w:r>
          </w:p>
        </w:tc>
        <w:tc>
          <w:tcPr>
            <w:tcW w:w="2230" w:type="pct"/>
            <w:tcBorders>
              <w:right w:val="nil"/>
            </w:tcBorders>
          </w:tcPr>
          <w:p w:rsidR="00607552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Хоменко Інна Олександрівна</w:t>
            </w:r>
          </w:p>
          <w:p w:rsidR="002A2FF6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innakhomenko28@gmail.com</w:t>
            </w:r>
          </w:p>
        </w:tc>
      </w:tr>
      <w:tr w:rsidR="002A2FF6" w:rsidRPr="003A79AD" w:rsidTr="0090588A">
        <w:trPr>
          <w:trHeight w:hRule="exact" w:val="631"/>
        </w:trPr>
        <w:tc>
          <w:tcPr>
            <w:tcW w:w="2770" w:type="pct"/>
          </w:tcPr>
          <w:p w:rsidR="002A2FF6" w:rsidRPr="00773C79" w:rsidRDefault="00B457BC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Секція 2. </w:t>
            </w:r>
            <w:r w:rsidR="002A2FF6" w:rsidRPr="00773C79">
              <w:rPr>
                <w:lang w:val="ru-RU"/>
              </w:rPr>
              <w:t>Детермінанти інноваційного розвитку національної економіки.</w:t>
            </w:r>
          </w:p>
        </w:tc>
        <w:tc>
          <w:tcPr>
            <w:tcW w:w="2230" w:type="pct"/>
            <w:vMerge w:val="restart"/>
            <w:tcBorders>
              <w:right w:val="nil"/>
            </w:tcBorders>
          </w:tcPr>
          <w:p w:rsidR="00607552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Садчикова Ірина Володимирівна</w:t>
            </w:r>
          </w:p>
          <w:p w:rsidR="002A2FF6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konf23_2018@ukr.net</w:t>
            </w:r>
          </w:p>
        </w:tc>
      </w:tr>
      <w:tr w:rsidR="002A2FF6" w:rsidRPr="003A79AD" w:rsidTr="002E5969">
        <w:trPr>
          <w:trHeight w:hRule="exact" w:val="575"/>
        </w:trPr>
        <w:tc>
          <w:tcPr>
            <w:tcW w:w="2770" w:type="pct"/>
          </w:tcPr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773C79">
              <w:rPr>
                <w:b/>
                <w:bCs/>
                <w:lang w:val="ru-RU"/>
              </w:rPr>
              <w:t xml:space="preserve">Секція 3. </w:t>
            </w:r>
            <w:r w:rsidRPr="00773C79">
              <w:rPr>
                <w:lang w:val="ru-RU"/>
              </w:rPr>
              <w:t>Фінансова політика: сучасні проблеми та перспективи вдосконалення.</w:t>
            </w:r>
          </w:p>
        </w:tc>
        <w:tc>
          <w:tcPr>
            <w:tcW w:w="2230" w:type="pct"/>
            <w:vMerge/>
            <w:tcBorders>
              <w:right w:val="nil"/>
            </w:tcBorders>
          </w:tcPr>
          <w:p w:rsidR="002A2FF6" w:rsidRPr="002333B1" w:rsidRDefault="002A2FF6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</w:p>
        </w:tc>
      </w:tr>
      <w:tr w:rsidR="002A2FF6" w:rsidRPr="003A79AD" w:rsidTr="00E710C9">
        <w:trPr>
          <w:trHeight w:val="447"/>
        </w:trPr>
        <w:tc>
          <w:tcPr>
            <w:tcW w:w="2770" w:type="pct"/>
          </w:tcPr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773C79">
              <w:rPr>
                <w:b/>
                <w:bCs/>
                <w:lang w:val="ru-RU"/>
              </w:rPr>
              <w:t>Секція  4</w:t>
            </w:r>
            <w:r w:rsidRPr="00773C79">
              <w:rPr>
                <w:lang w:val="ru-RU"/>
              </w:rPr>
              <w:t>. Обліково-аналітичні аспекти</w:t>
            </w:r>
          </w:p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773C79">
              <w:rPr>
                <w:lang w:val="ru-RU"/>
              </w:rPr>
              <w:t>забезпечення сталого розвитку національної економіки.</w:t>
            </w:r>
          </w:p>
        </w:tc>
        <w:tc>
          <w:tcPr>
            <w:tcW w:w="2230" w:type="pct"/>
            <w:vMerge w:val="restart"/>
            <w:tcBorders>
              <w:right w:val="nil"/>
            </w:tcBorders>
          </w:tcPr>
          <w:p w:rsidR="002A2FF6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Онищенко Віктор Петрович</w:t>
            </w:r>
          </w:p>
          <w:p w:rsidR="00607552" w:rsidRPr="002333B1" w:rsidRDefault="006F5903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hyperlink r:id="rId8" w:tgtFrame="_blank" w:history="1">
              <w:r w:rsidR="00607552" w:rsidRPr="002333B1">
                <w:rPr>
                  <w:lang w:val="ru-RU"/>
                </w:rPr>
                <w:t>victor.onishchenko@gmail.com</w:t>
              </w:r>
            </w:hyperlink>
          </w:p>
        </w:tc>
      </w:tr>
      <w:tr w:rsidR="002A2FF6" w:rsidRPr="003A79AD" w:rsidTr="00E710C9">
        <w:trPr>
          <w:trHeight w:hRule="exact" w:val="814"/>
        </w:trPr>
        <w:tc>
          <w:tcPr>
            <w:tcW w:w="2770" w:type="pct"/>
          </w:tcPr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773C79">
              <w:rPr>
                <w:b/>
                <w:bCs/>
                <w:lang w:val="ru-RU"/>
              </w:rPr>
              <w:t>Секція 5</w:t>
            </w:r>
            <w:r w:rsidRPr="00773C79">
              <w:rPr>
                <w:lang w:val="ru-RU"/>
              </w:rPr>
              <w:t xml:space="preserve">. Актуальні питання теорії та практики застосування  </w:t>
            </w:r>
            <w:r w:rsidR="00D26B1C">
              <w:rPr>
                <w:lang w:val="ru-RU"/>
              </w:rPr>
              <w:t>і</w:t>
            </w:r>
            <w:r w:rsidRPr="00773C79">
              <w:rPr>
                <w:lang w:val="ru-RU"/>
              </w:rPr>
              <w:t>нформаційних технологій і математичних методів та моделей в економіці.</w:t>
            </w:r>
          </w:p>
        </w:tc>
        <w:tc>
          <w:tcPr>
            <w:tcW w:w="2230" w:type="pct"/>
            <w:vMerge/>
            <w:tcBorders>
              <w:right w:val="nil"/>
            </w:tcBorders>
          </w:tcPr>
          <w:p w:rsidR="002A2FF6" w:rsidRPr="002333B1" w:rsidRDefault="002A2FF6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</w:p>
        </w:tc>
      </w:tr>
      <w:tr w:rsidR="002A2FF6" w:rsidRPr="003A79AD" w:rsidTr="0090588A">
        <w:trPr>
          <w:trHeight w:val="416"/>
        </w:trPr>
        <w:tc>
          <w:tcPr>
            <w:tcW w:w="2770" w:type="pct"/>
          </w:tcPr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773C79">
              <w:rPr>
                <w:b/>
                <w:bCs/>
                <w:lang w:val="ru-RU"/>
              </w:rPr>
              <w:t xml:space="preserve">Секція  6. </w:t>
            </w:r>
            <w:r w:rsidRPr="00773C79">
              <w:rPr>
                <w:lang w:val="ru-RU"/>
              </w:rPr>
              <w:t>Соціо-гуманітарні, історико-культурні та правові аспекти розвитку суспільства в умовах глобалізації.</w:t>
            </w:r>
          </w:p>
        </w:tc>
        <w:tc>
          <w:tcPr>
            <w:tcW w:w="2230" w:type="pct"/>
            <w:tcBorders>
              <w:right w:val="nil"/>
            </w:tcBorders>
          </w:tcPr>
          <w:p w:rsidR="002A2FF6" w:rsidRDefault="000463BF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Литвиненко Валентина Миколаївна</w:t>
            </w:r>
          </w:p>
          <w:p w:rsidR="000463BF" w:rsidRPr="002333B1" w:rsidRDefault="000463BF" w:rsidP="00B93273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0463BF">
              <w:rPr>
                <w:lang w:val="ru-RU"/>
              </w:rPr>
              <w:t>litvinenko.valia@ukr.net</w:t>
            </w:r>
          </w:p>
        </w:tc>
      </w:tr>
      <w:tr w:rsidR="002A2FF6" w:rsidRPr="003A79AD" w:rsidTr="0090588A">
        <w:trPr>
          <w:trHeight w:val="385"/>
        </w:trPr>
        <w:tc>
          <w:tcPr>
            <w:tcW w:w="2770" w:type="pct"/>
          </w:tcPr>
          <w:p w:rsidR="002A2FF6" w:rsidRPr="003B46E7" w:rsidRDefault="002A2FF6" w:rsidP="00607552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773C79">
              <w:rPr>
                <w:b/>
                <w:bCs/>
                <w:lang w:val="ru-RU"/>
              </w:rPr>
              <w:t>Секція</w:t>
            </w:r>
            <w:r w:rsidRPr="003B46E7">
              <w:rPr>
                <w:b/>
                <w:bCs/>
                <w:lang w:val="ru-RU"/>
              </w:rPr>
              <w:t xml:space="preserve">  7. </w:t>
            </w:r>
            <w:r w:rsidRPr="00773C79">
              <w:rPr>
                <w:lang w:val="ru-RU"/>
              </w:rPr>
              <w:t>Сучасні</w:t>
            </w:r>
            <w:r w:rsidRPr="003B46E7">
              <w:rPr>
                <w:lang w:val="ru-RU"/>
              </w:rPr>
              <w:t xml:space="preserve"> </w:t>
            </w:r>
            <w:r w:rsidRPr="00773C79">
              <w:rPr>
                <w:lang w:val="ru-RU"/>
              </w:rPr>
              <w:t>аспекти</w:t>
            </w:r>
            <w:r w:rsidRPr="003B46E7">
              <w:rPr>
                <w:lang w:val="ru-RU"/>
              </w:rPr>
              <w:t xml:space="preserve"> </w:t>
            </w:r>
            <w:r w:rsidRPr="00773C79">
              <w:rPr>
                <w:lang w:val="ru-RU"/>
              </w:rPr>
              <w:t>маркетингу</w:t>
            </w:r>
            <w:r w:rsidRPr="003B46E7">
              <w:rPr>
                <w:lang w:val="ru-RU"/>
              </w:rPr>
              <w:t xml:space="preserve"> </w:t>
            </w:r>
            <w:r w:rsidRPr="00773C79">
              <w:rPr>
                <w:lang w:val="ru-RU"/>
              </w:rPr>
              <w:t>та</w:t>
            </w:r>
            <w:r w:rsidRPr="003B46E7">
              <w:rPr>
                <w:lang w:val="ru-RU"/>
              </w:rPr>
              <w:t xml:space="preserve"> </w:t>
            </w:r>
            <w:r w:rsidRPr="00773C79">
              <w:rPr>
                <w:lang w:val="ru-RU"/>
              </w:rPr>
              <w:t>менеджменту</w:t>
            </w:r>
            <w:r w:rsidRPr="003B46E7">
              <w:rPr>
                <w:lang w:val="ru-RU"/>
              </w:rPr>
              <w:t xml:space="preserve"> </w:t>
            </w:r>
            <w:r w:rsidRPr="00773C79">
              <w:rPr>
                <w:lang w:val="ru-RU"/>
              </w:rPr>
              <w:t>підприємницької</w:t>
            </w:r>
            <w:r w:rsidRPr="003B46E7">
              <w:rPr>
                <w:lang w:val="ru-RU"/>
              </w:rPr>
              <w:t xml:space="preserve"> </w:t>
            </w:r>
            <w:r w:rsidRPr="00773C79">
              <w:rPr>
                <w:lang w:val="ru-RU"/>
              </w:rPr>
              <w:t>діяльності</w:t>
            </w:r>
            <w:r w:rsidRPr="003B46E7">
              <w:rPr>
                <w:lang w:val="ru-RU"/>
              </w:rPr>
              <w:t>.</w:t>
            </w:r>
          </w:p>
        </w:tc>
        <w:tc>
          <w:tcPr>
            <w:tcW w:w="2230" w:type="pct"/>
            <w:tcBorders>
              <w:right w:val="nil"/>
            </w:tcBorders>
          </w:tcPr>
          <w:p w:rsidR="00607552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Самійленко Галина Миколаївна</w:t>
            </w:r>
          </w:p>
          <w:p w:rsidR="002A2FF6" w:rsidRPr="002333B1" w:rsidRDefault="006F5903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hyperlink r:id="rId9" w:tgtFrame="_blank" w:history="1">
              <w:r w:rsidR="00607552" w:rsidRPr="002333B1">
                <w:rPr>
                  <w:lang w:val="ru-RU"/>
                </w:rPr>
                <w:t>galinamy@ukr.net</w:t>
              </w:r>
            </w:hyperlink>
          </w:p>
        </w:tc>
      </w:tr>
      <w:tr w:rsidR="002A2FF6" w:rsidRPr="003A79AD" w:rsidTr="0090588A">
        <w:trPr>
          <w:trHeight w:hRule="exact" w:val="575"/>
        </w:trPr>
        <w:tc>
          <w:tcPr>
            <w:tcW w:w="2770" w:type="pct"/>
          </w:tcPr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b/>
                <w:bCs/>
                <w:lang w:val="ru-RU"/>
              </w:rPr>
            </w:pPr>
            <w:r w:rsidRPr="00773C79">
              <w:rPr>
                <w:b/>
                <w:bCs/>
                <w:lang w:val="ru-RU"/>
              </w:rPr>
              <w:t>Секція 8</w:t>
            </w:r>
            <w:r w:rsidRPr="00773C79">
              <w:rPr>
                <w:lang w:val="ru-RU"/>
              </w:rPr>
              <w:t>. Сучасні проблеми розвитку туристичної індустрії.</w:t>
            </w:r>
          </w:p>
        </w:tc>
        <w:tc>
          <w:tcPr>
            <w:tcW w:w="2230" w:type="pct"/>
            <w:tcBorders>
              <w:right w:val="nil"/>
            </w:tcBorders>
          </w:tcPr>
          <w:p w:rsidR="00607552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Роговий Андрій Віталійович</w:t>
            </w:r>
          </w:p>
          <w:p w:rsidR="002A2FF6" w:rsidRPr="002333B1" w:rsidRDefault="006F5903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hyperlink r:id="rId10" w:anchor="sendmsg,to=OeAmNn4mevp7NF9mwGzmIvAyNnYm5eAXNnTmwGOkYPs5FhVh94gHlKJhmP8bJriwF2my" w:tooltip="Андрій Роговий &lt;rogovoy1976@ukr.net&gt;" w:history="1">
              <w:r w:rsidR="00607552" w:rsidRPr="002333B1">
                <w:rPr>
                  <w:lang w:val="ru-RU"/>
                </w:rPr>
                <w:t>rogovoy1976@ukr.net</w:t>
              </w:r>
            </w:hyperlink>
          </w:p>
        </w:tc>
      </w:tr>
      <w:tr w:rsidR="002A2FF6" w:rsidRPr="003A79AD" w:rsidTr="0090588A">
        <w:trPr>
          <w:trHeight w:hRule="exact" w:val="555"/>
        </w:trPr>
        <w:tc>
          <w:tcPr>
            <w:tcW w:w="2770" w:type="pct"/>
          </w:tcPr>
          <w:p w:rsidR="002A2FF6" w:rsidRPr="00773C79" w:rsidRDefault="002A2FF6" w:rsidP="00607552">
            <w:pPr>
              <w:pStyle w:val="TableParagraph"/>
              <w:spacing w:line="200" w:lineRule="atLeast"/>
              <w:ind w:left="57" w:right="57"/>
              <w:rPr>
                <w:bCs/>
                <w:lang w:val="ru-RU"/>
              </w:rPr>
            </w:pPr>
            <w:r w:rsidRPr="000B5036">
              <w:rPr>
                <w:b/>
                <w:bCs/>
                <w:lang w:val="ru-RU"/>
              </w:rPr>
              <w:t>Секція 9.</w:t>
            </w:r>
            <w:r w:rsidRPr="00773C79">
              <w:rPr>
                <w:bCs/>
                <w:lang w:val="ru-RU"/>
              </w:rPr>
              <w:t xml:space="preserve">  Актуальні проблеми управління персоналом та економіки праці.</w:t>
            </w:r>
          </w:p>
          <w:p w:rsidR="002A2FF6" w:rsidRPr="00773C79" w:rsidRDefault="002A2FF6" w:rsidP="00607552">
            <w:pPr>
              <w:pStyle w:val="TableParagraph"/>
              <w:spacing w:line="200" w:lineRule="atLeast"/>
              <w:ind w:left="46"/>
              <w:rPr>
                <w:lang w:val="ru-RU"/>
              </w:rPr>
            </w:pPr>
          </w:p>
        </w:tc>
        <w:tc>
          <w:tcPr>
            <w:tcW w:w="2230" w:type="pct"/>
            <w:tcBorders>
              <w:right w:val="nil"/>
            </w:tcBorders>
          </w:tcPr>
          <w:p w:rsidR="00607552" w:rsidRPr="002333B1" w:rsidRDefault="00607552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 w:rsidRPr="002333B1">
              <w:rPr>
                <w:lang w:val="ru-RU"/>
              </w:rPr>
              <w:t>Кичко Ірина Іванівна</w:t>
            </w:r>
          </w:p>
          <w:p w:rsidR="002A2FF6" w:rsidRPr="002333B1" w:rsidRDefault="006F5903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hyperlink r:id="rId11" w:history="1">
              <w:r w:rsidR="00027567" w:rsidRPr="00027567">
                <w:rPr>
                  <w:lang w:val="ru-RU"/>
                </w:rPr>
                <w:t>hr_man_cnut@ukr.net</w:t>
              </w:r>
            </w:hyperlink>
          </w:p>
        </w:tc>
      </w:tr>
      <w:tr w:rsidR="002A2FF6" w:rsidRPr="003A79AD" w:rsidTr="0090588A">
        <w:trPr>
          <w:trHeight w:hRule="exact" w:val="559"/>
        </w:trPr>
        <w:tc>
          <w:tcPr>
            <w:tcW w:w="2770" w:type="pct"/>
          </w:tcPr>
          <w:p w:rsidR="00607552" w:rsidRPr="00607552" w:rsidRDefault="00607552" w:rsidP="00607552">
            <w:pPr>
              <w:rPr>
                <w:bCs/>
                <w:lang w:val="ru-RU"/>
              </w:rPr>
            </w:pPr>
            <w:r w:rsidRPr="000B5036">
              <w:rPr>
                <w:b/>
                <w:bCs/>
                <w:lang w:val="ru-RU"/>
              </w:rPr>
              <w:t>Секція 10</w:t>
            </w:r>
            <w:r w:rsidR="002A2FF6" w:rsidRPr="000B5036">
              <w:rPr>
                <w:b/>
                <w:bCs/>
                <w:lang w:val="ru-RU"/>
              </w:rPr>
              <w:t>.</w:t>
            </w:r>
            <w:r w:rsidR="002A2FF6" w:rsidRPr="00607552">
              <w:rPr>
                <w:bCs/>
                <w:lang w:val="ru-RU"/>
              </w:rPr>
              <w:t xml:space="preserve"> </w:t>
            </w:r>
            <w:r w:rsidRPr="00607552">
              <w:rPr>
                <w:bCs/>
                <w:lang w:val="ru-RU"/>
              </w:rPr>
              <w:t>Оптимізація та раціональне використання агроресурсного потенціалу.</w:t>
            </w:r>
          </w:p>
          <w:p w:rsidR="002A2FF6" w:rsidRPr="00607552" w:rsidRDefault="002A2FF6" w:rsidP="00607552">
            <w:pPr>
              <w:pStyle w:val="TableParagraph"/>
              <w:spacing w:line="200" w:lineRule="atLeast"/>
              <w:ind w:left="57" w:right="57"/>
              <w:rPr>
                <w:bCs/>
                <w:lang w:val="ru-RU"/>
              </w:rPr>
            </w:pPr>
          </w:p>
        </w:tc>
        <w:tc>
          <w:tcPr>
            <w:tcW w:w="2230" w:type="pct"/>
            <w:tcBorders>
              <w:right w:val="nil"/>
            </w:tcBorders>
          </w:tcPr>
          <w:p w:rsidR="00607552" w:rsidRPr="002333B1" w:rsidRDefault="00027567" w:rsidP="00B93273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Чмель </w:t>
            </w:r>
            <w:r w:rsidR="00607552" w:rsidRPr="002333B1">
              <w:rPr>
                <w:lang w:val="ru-RU"/>
              </w:rPr>
              <w:t xml:space="preserve"> Олена Петрівна </w:t>
            </w:r>
          </w:p>
          <w:p w:rsidR="002A2FF6" w:rsidRPr="00027567" w:rsidRDefault="00027567" w:rsidP="002333B1">
            <w:pPr>
              <w:pStyle w:val="TableParagraph"/>
              <w:spacing w:line="200" w:lineRule="atLeast"/>
              <w:ind w:left="57" w:right="57"/>
              <w:rPr>
                <w:lang w:val="ru-RU"/>
              </w:rPr>
            </w:pPr>
            <w:r>
              <w:t>lena</w:t>
            </w:r>
            <w:r w:rsidRPr="00027567">
              <w:rPr>
                <w:lang w:val="ru-RU"/>
              </w:rPr>
              <w:t>.</w:t>
            </w:r>
            <w:r>
              <w:t>trizna</w:t>
            </w:r>
            <w:r w:rsidRPr="00027567">
              <w:rPr>
                <w:lang w:val="ru-RU"/>
              </w:rPr>
              <w:t>510@</w:t>
            </w:r>
            <w:r>
              <w:t>gmail</w:t>
            </w:r>
            <w:r w:rsidRPr="00027567">
              <w:rPr>
                <w:lang w:val="ru-RU"/>
              </w:rPr>
              <w:t>.</w:t>
            </w:r>
            <w:r>
              <w:t>com</w:t>
            </w:r>
          </w:p>
        </w:tc>
      </w:tr>
    </w:tbl>
    <w:p w:rsidR="006A11AB" w:rsidRPr="00773C79" w:rsidRDefault="006A11AB" w:rsidP="00773C79">
      <w:pPr>
        <w:pStyle w:val="a3"/>
        <w:ind w:firstLine="454"/>
        <w:jc w:val="both"/>
        <w:rPr>
          <w:rFonts w:eastAsia="SimSun"/>
          <w:b/>
          <w:bCs/>
          <w:color w:val="000000"/>
          <w:sz w:val="24"/>
          <w:szCs w:val="24"/>
          <w:lang w:val="uk-UA" w:eastAsia="ar-SA"/>
        </w:rPr>
      </w:pPr>
    </w:p>
    <w:p w:rsidR="006A11AB" w:rsidRPr="00D77534" w:rsidRDefault="006A11AB" w:rsidP="006A11AB">
      <w:pPr>
        <w:spacing w:line="200" w:lineRule="atLeast"/>
        <w:ind w:firstLine="397"/>
        <w:jc w:val="center"/>
        <w:rPr>
          <w:b/>
          <w:bCs/>
          <w:color w:val="0000FF"/>
          <w:sz w:val="24"/>
          <w:szCs w:val="24"/>
          <w:lang w:val="ru-RU"/>
        </w:rPr>
      </w:pPr>
      <w:r w:rsidRPr="00D77534">
        <w:rPr>
          <w:b/>
          <w:bCs/>
          <w:color w:val="0000FF"/>
          <w:sz w:val="24"/>
          <w:szCs w:val="24"/>
          <w:lang w:val="ru-RU"/>
        </w:rPr>
        <w:t>ВИМОГИ ДО ОФОРМЛЕННЯ ТЕЗ</w:t>
      </w:r>
    </w:p>
    <w:p w:rsidR="006A11AB" w:rsidRPr="00D77534" w:rsidRDefault="006A11AB" w:rsidP="006A11AB">
      <w:pPr>
        <w:pStyle w:val="1"/>
        <w:numPr>
          <w:ilvl w:val="0"/>
          <w:numId w:val="2"/>
        </w:numPr>
        <w:tabs>
          <w:tab w:val="left" w:pos="778"/>
        </w:tabs>
        <w:spacing w:line="200" w:lineRule="atLeast"/>
        <w:ind w:right="119" w:firstLine="284"/>
        <w:rPr>
          <w:sz w:val="24"/>
          <w:szCs w:val="24"/>
          <w:lang w:val="ru-RU"/>
        </w:rPr>
      </w:pPr>
      <w:r w:rsidRPr="00D77534">
        <w:rPr>
          <w:sz w:val="24"/>
          <w:szCs w:val="24"/>
          <w:lang w:val="ru-RU"/>
        </w:rPr>
        <w:t>До опублікування приймаються наукові праці, які не друкувалися</w:t>
      </w:r>
      <w:r w:rsidRPr="00D77534">
        <w:rPr>
          <w:spacing w:val="-8"/>
          <w:sz w:val="24"/>
          <w:szCs w:val="24"/>
          <w:lang w:val="ru-RU"/>
        </w:rPr>
        <w:t xml:space="preserve"> </w:t>
      </w:r>
      <w:r w:rsidRPr="00D77534">
        <w:rPr>
          <w:sz w:val="24"/>
          <w:szCs w:val="24"/>
          <w:lang w:val="ru-RU"/>
        </w:rPr>
        <w:t>раніше.</w:t>
      </w:r>
    </w:p>
    <w:p w:rsidR="006A11AB" w:rsidRPr="00D77534" w:rsidRDefault="006A11AB" w:rsidP="006A11AB">
      <w:pPr>
        <w:pStyle w:val="1"/>
        <w:numPr>
          <w:ilvl w:val="0"/>
          <w:numId w:val="2"/>
        </w:numPr>
        <w:tabs>
          <w:tab w:val="left" w:pos="790"/>
        </w:tabs>
        <w:spacing w:line="200" w:lineRule="atLeast"/>
        <w:ind w:right="119" w:firstLine="284"/>
        <w:rPr>
          <w:sz w:val="24"/>
          <w:szCs w:val="24"/>
          <w:lang w:val="ru-RU"/>
        </w:rPr>
      </w:pPr>
      <w:r w:rsidRPr="00D77534">
        <w:rPr>
          <w:sz w:val="24"/>
          <w:szCs w:val="24"/>
          <w:lang w:val="ru-RU"/>
        </w:rPr>
        <w:t xml:space="preserve">Обсяг тез – не   більше 5 сторінок книжкового </w:t>
      </w:r>
      <w:r w:rsidRPr="00D77534">
        <w:rPr>
          <w:spacing w:val="13"/>
          <w:sz w:val="24"/>
          <w:szCs w:val="24"/>
          <w:lang w:val="ru-RU"/>
        </w:rPr>
        <w:t xml:space="preserve"> </w:t>
      </w:r>
      <w:r w:rsidRPr="00D77534">
        <w:rPr>
          <w:sz w:val="24"/>
          <w:szCs w:val="24"/>
          <w:lang w:val="ru-RU"/>
        </w:rPr>
        <w:t>формату А4.</w:t>
      </w:r>
    </w:p>
    <w:p w:rsidR="006A11AB" w:rsidRPr="00D77534" w:rsidRDefault="006A11AB" w:rsidP="006A11AB">
      <w:pPr>
        <w:pStyle w:val="1"/>
        <w:numPr>
          <w:ilvl w:val="0"/>
          <w:numId w:val="2"/>
        </w:numPr>
        <w:tabs>
          <w:tab w:val="left" w:pos="799"/>
        </w:tabs>
        <w:spacing w:line="200" w:lineRule="atLeast"/>
        <w:ind w:right="117" w:firstLine="284"/>
        <w:rPr>
          <w:sz w:val="24"/>
          <w:szCs w:val="24"/>
        </w:rPr>
      </w:pPr>
      <w:r w:rsidRPr="00D77534">
        <w:rPr>
          <w:sz w:val="24"/>
          <w:szCs w:val="24"/>
          <w:lang w:val="ru-RU"/>
        </w:rPr>
        <w:t xml:space="preserve">Матеріали повинні бути підготовлені за допомогою редактора </w:t>
      </w:r>
      <w:r w:rsidRPr="00D77534">
        <w:rPr>
          <w:sz w:val="24"/>
          <w:szCs w:val="24"/>
        </w:rPr>
        <w:t>Microsoft</w:t>
      </w:r>
      <w:r w:rsidRPr="00D77534">
        <w:rPr>
          <w:sz w:val="24"/>
          <w:szCs w:val="24"/>
          <w:lang w:val="ru-RU"/>
        </w:rPr>
        <w:t xml:space="preserve"> </w:t>
      </w:r>
      <w:r w:rsidRPr="00D77534">
        <w:rPr>
          <w:sz w:val="24"/>
          <w:szCs w:val="24"/>
        </w:rPr>
        <w:t>Word</w:t>
      </w:r>
      <w:r w:rsidRPr="00D77534">
        <w:rPr>
          <w:sz w:val="24"/>
          <w:szCs w:val="24"/>
          <w:lang w:val="ru-RU"/>
        </w:rPr>
        <w:t xml:space="preserve">. Аркуш формату А4. Поля – </w:t>
      </w:r>
      <w:smartTag w:uri="urn:schemas-microsoft-com:office:smarttags" w:element="metricconverter">
        <w:smartTagPr>
          <w:attr w:name="ProductID" w:val="2 см"/>
        </w:smartTagPr>
        <w:r w:rsidRPr="00D77534">
          <w:rPr>
            <w:sz w:val="24"/>
            <w:szCs w:val="24"/>
            <w:lang w:val="ru-RU"/>
          </w:rPr>
          <w:t>2 см</w:t>
        </w:r>
      </w:smartTag>
      <w:r w:rsidRPr="00D77534">
        <w:rPr>
          <w:sz w:val="24"/>
          <w:szCs w:val="24"/>
          <w:lang w:val="ru-RU"/>
        </w:rPr>
        <w:t xml:space="preserve"> з усіх боків. Шрифт - </w:t>
      </w:r>
      <w:r w:rsidRPr="00D77534">
        <w:rPr>
          <w:sz w:val="24"/>
          <w:szCs w:val="24"/>
        </w:rPr>
        <w:t>Times</w:t>
      </w:r>
      <w:r w:rsidRPr="00D77534">
        <w:rPr>
          <w:sz w:val="24"/>
          <w:szCs w:val="24"/>
          <w:lang w:val="ru-RU"/>
        </w:rPr>
        <w:t xml:space="preserve"> </w:t>
      </w:r>
      <w:r w:rsidRPr="00D77534">
        <w:rPr>
          <w:sz w:val="24"/>
          <w:szCs w:val="24"/>
        </w:rPr>
        <w:t>New</w:t>
      </w:r>
      <w:r w:rsidRPr="00D77534">
        <w:rPr>
          <w:sz w:val="24"/>
          <w:szCs w:val="24"/>
          <w:lang w:val="ru-RU"/>
        </w:rPr>
        <w:t xml:space="preserve"> </w:t>
      </w:r>
      <w:r w:rsidRPr="00D77534">
        <w:rPr>
          <w:sz w:val="24"/>
          <w:szCs w:val="24"/>
        </w:rPr>
        <w:t>Roman</w:t>
      </w:r>
      <w:r w:rsidRPr="00D77534">
        <w:rPr>
          <w:sz w:val="24"/>
          <w:szCs w:val="24"/>
          <w:lang w:val="ru-RU"/>
        </w:rPr>
        <w:t xml:space="preserve">, кегель – 12, інтервал – 1,0, абзац – 1, 0. </w:t>
      </w:r>
      <w:r w:rsidRPr="00D77534">
        <w:rPr>
          <w:sz w:val="24"/>
          <w:szCs w:val="24"/>
        </w:rPr>
        <w:t>Вирівнювання по</w:t>
      </w:r>
      <w:r w:rsidRPr="00D77534">
        <w:rPr>
          <w:spacing w:val="-20"/>
          <w:sz w:val="24"/>
          <w:szCs w:val="24"/>
        </w:rPr>
        <w:t xml:space="preserve"> </w:t>
      </w:r>
      <w:r w:rsidRPr="00D77534">
        <w:rPr>
          <w:sz w:val="24"/>
          <w:szCs w:val="24"/>
        </w:rPr>
        <w:t>ширині.</w:t>
      </w:r>
    </w:p>
    <w:p w:rsidR="006A11AB" w:rsidRPr="00D77534" w:rsidRDefault="006A11AB" w:rsidP="006A11AB">
      <w:pPr>
        <w:pStyle w:val="1"/>
        <w:numPr>
          <w:ilvl w:val="0"/>
          <w:numId w:val="2"/>
        </w:numPr>
        <w:tabs>
          <w:tab w:val="left" w:pos="735"/>
        </w:tabs>
        <w:spacing w:line="200" w:lineRule="atLeast"/>
        <w:ind w:right="117" w:firstLine="284"/>
        <w:rPr>
          <w:sz w:val="24"/>
          <w:szCs w:val="24"/>
          <w:lang w:val="ru-RU"/>
        </w:rPr>
      </w:pPr>
      <w:r w:rsidRPr="00D77534">
        <w:rPr>
          <w:sz w:val="24"/>
          <w:szCs w:val="24"/>
          <w:lang w:val="ru-RU"/>
        </w:rPr>
        <w:t>Посилання на використані джерела робити у квадратних дужках</w:t>
      </w:r>
      <w:r w:rsidRPr="00D77534">
        <w:rPr>
          <w:spacing w:val="-2"/>
          <w:sz w:val="24"/>
          <w:szCs w:val="24"/>
          <w:lang w:val="ru-RU"/>
        </w:rPr>
        <w:t xml:space="preserve"> </w:t>
      </w:r>
      <w:r w:rsidRPr="00D77534">
        <w:rPr>
          <w:sz w:val="24"/>
          <w:szCs w:val="24"/>
          <w:lang w:val="ru-RU"/>
        </w:rPr>
        <w:t>…[1, с. 5]. Крапка у реченні ставиться після квадратних дужок.</w:t>
      </w:r>
    </w:p>
    <w:p w:rsidR="006A11AB" w:rsidRPr="00D77534" w:rsidRDefault="006A11AB" w:rsidP="006A11AB">
      <w:pPr>
        <w:pStyle w:val="1"/>
        <w:numPr>
          <w:ilvl w:val="0"/>
          <w:numId w:val="2"/>
        </w:numPr>
        <w:tabs>
          <w:tab w:val="left" w:pos="766"/>
        </w:tabs>
        <w:spacing w:line="200" w:lineRule="atLeast"/>
        <w:ind w:right="118" w:firstLine="284"/>
        <w:rPr>
          <w:sz w:val="24"/>
          <w:szCs w:val="24"/>
        </w:rPr>
      </w:pPr>
      <w:r w:rsidRPr="00D77534">
        <w:rPr>
          <w:sz w:val="24"/>
          <w:szCs w:val="24"/>
          <w:lang w:val="ru-RU"/>
        </w:rPr>
        <w:t xml:space="preserve">Якщо стаття містить таблиці і (або) рисунки, то вони повинні бути компактними, мати назву. </w:t>
      </w:r>
      <w:r w:rsidRPr="00D77534">
        <w:rPr>
          <w:sz w:val="24"/>
          <w:szCs w:val="24"/>
        </w:rPr>
        <w:t>Шрифт - Times New Roman, розмір шрифту -</w:t>
      </w:r>
      <w:r w:rsidRPr="00D77534">
        <w:rPr>
          <w:spacing w:val="-4"/>
          <w:sz w:val="24"/>
          <w:szCs w:val="24"/>
        </w:rPr>
        <w:t xml:space="preserve"> </w:t>
      </w:r>
      <w:r w:rsidRPr="00D77534">
        <w:rPr>
          <w:sz w:val="24"/>
          <w:szCs w:val="24"/>
        </w:rPr>
        <w:t>1</w:t>
      </w:r>
      <w:r w:rsidR="002E5969">
        <w:rPr>
          <w:sz w:val="24"/>
          <w:szCs w:val="24"/>
          <w:lang w:val="uk-UA"/>
        </w:rPr>
        <w:t>2</w:t>
      </w:r>
      <w:r w:rsidRPr="00D77534">
        <w:rPr>
          <w:sz w:val="24"/>
          <w:szCs w:val="24"/>
        </w:rPr>
        <w:t>.</w:t>
      </w:r>
    </w:p>
    <w:p w:rsidR="006A11AB" w:rsidRPr="00D77534" w:rsidRDefault="006A11AB" w:rsidP="002E5969">
      <w:pPr>
        <w:pStyle w:val="1"/>
        <w:numPr>
          <w:ilvl w:val="0"/>
          <w:numId w:val="2"/>
        </w:numPr>
        <w:tabs>
          <w:tab w:val="left" w:pos="758"/>
        </w:tabs>
        <w:spacing w:line="200" w:lineRule="atLeast"/>
        <w:ind w:right="118" w:firstLine="284"/>
        <w:rPr>
          <w:sz w:val="24"/>
          <w:szCs w:val="24"/>
          <w:lang w:val="uk-UA"/>
        </w:rPr>
      </w:pPr>
      <w:r w:rsidRPr="00D77534">
        <w:rPr>
          <w:sz w:val="24"/>
          <w:szCs w:val="24"/>
          <w:lang w:val="ru-RU"/>
        </w:rPr>
        <w:t>Список використаних</w:t>
      </w:r>
      <w:r w:rsidR="008570DB">
        <w:rPr>
          <w:sz w:val="24"/>
          <w:szCs w:val="24"/>
          <w:lang w:val="ru-RU"/>
        </w:rPr>
        <w:t xml:space="preserve"> джерел розмір (розмір шрифту - 12</w:t>
      </w:r>
      <w:r w:rsidRPr="00D77534">
        <w:rPr>
          <w:sz w:val="24"/>
          <w:szCs w:val="24"/>
          <w:lang w:val="ru-RU"/>
        </w:rPr>
        <w:t>) подається відповідно до існуючого стандарту: ДСТУ 8302:2015 «Інформація та документація. Бібліографічне посилання. Загальні положення та правила складання</w:t>
      </w:r>
      <w:r w:rsidRPr="00D77534">
        <w:rPr>
          <w:rFonts w:ascii="Arial" w:hAnsi="Arial" w:cs="Arial"/>
          <w:b/>
          <w:bCs/>
          <w:sz w:val="24"/>
          <w:szCs w:val="24"/>
          <w:lang w:val="ru-RU"/>
        </w:rPr>
        <w:t xml:space="preserve">» </w:t>
      </w:r>
      <w:hyperlink r:id="rId12" w:history="1">
        <w:r w:rsidR="00D77534" w:rsidRPr="00D77534">
          <w:rPr>
            <w:rStyle w:val="a5"/>
            <w:sz w:val="24"/>
            <w:szCs w:val="24"/>
          </w:rPr>
          <w:t>http</w:t>
        </w:r>
        <w:r w:rsidR="00D77534" w:rsidRPr="00D77534">
          <w:rPr>
            <w:rStyle w:val="a5"/>
            <w:sz w:val="24"/>
            <w:szCs w:val="24"/>
            <w:lang w:val="ru-RU"/>
          </w:rPr>
          <w:t>://</w:t>
        </w:r>
        <w:r w:rsidR="00D77534" w:rsidRPr="00D77534">
          <w:rPr>
            <w:rStyle w:val="a5"/>
            <w:sz w:val="24"/>
            <w:szCs w:val="24"/>
          </w:rPr>
          <w:t>aphd</w:t>
        </w:r>
        <w:r w:rsidR="00D77534" w:rsidRPr="00D77534">
          <w:rPr>
            <w:rStyle w:val="a5"/>
            <w:sz w:val="24"/>
            <w:szCs w:val="24"/>
            <w:lang w:val="ru-RU"/>
          </w:rPr>
          <w:t>.</w:t>
        </w:r>
        <w:r w:rsidR="00D77534" w:rsidRPr="00D77534">
          <w:rPr>
            <w:rStyle w:val="a5"/>
            <w:sz w:val="24"/>
            <w:szCs w:val="24"/>
          </w:rPr>
          <w:t>ua</w:t>
        </w:r>
        <w:r w:rsidR="00D77534" w:rsidRPr="00D77534">
          <w:rPr>
            <w:rStyle w:val="a5"/>
            <w:sz w:val="24"/>
            <w:szCs w:val="24"/>
            <w:lang w:val="ru-RU"/>
          </w:rPr>
          <w:t>/</w:t>
        </w:r>
        <w:r w:rsidR="00D77534" w:rsidRPr="00D77534">
          <w:rPr>
            <w:rStyle w:val="a5"/>
            <w:sz w:val="24"/>
            <w:szCs w:val="24"/>
          </w:rPr>
          <w:t>pryklady</w:t>
        </w:r>
        <w:r w:rsidR="00D77534" w:rsidRPr="00D77534">
          <w:rPr>
            <w:rStyle w:val="a5"/>
            <w:sz w:val="24"/>
            <w:szCs w:val="24"/>
            <w:lang w:val="ru-RU"/>
          </w:rPr>
          <w:t>-</w:t>
        </w:r>
        <w:r w:rsidR="00D77534" w:rsidRPr="00D77534">
          <w:rPr>
            <w:rStyle w:val="a5"/>
            <w:sz w:val="24"/>
            <w:szCs w:val="24"/>
          </w:rPr>
          <w:t>oformlennia</w:t>
        </w:r>
        <w:r w:rsidR="00D77534" w:rsidRPr="00D77534">
          <w:rPr>
            <w:rStyle w:val="a5"/>
            <w:sz w:val="24"/>
            <w:szCs w:val="24"/>
            <w:lang w:val="ru-RU"/>
          </w:rPr>
          <w:t>-</w:t>
        </w:r>
        <w:r w:rsidR="00D77534" w:rsidRPr="00D77534">
          <w:rPr>
            <w:rStyle w:val="a5"/>
            <w:sz w:val="24"/>
            <w:szCs w:val="24"/>
          </w:rPr>
          <w:t>bibliohrafichnoho</w:t>
        </w:r>
        <w:r w:rsidR="00D77534" w:rsidRPr="00D77534">
          <w:rPr>
            <w:rStyle w:val="a5"/>
            <w:sz w:val="24"/>
            <w:szCs w:val="24"/>
            <w:lang w:val="ru-RU"/>
          </w:rPr>
          <w:t>-</w:t>
        </w:r>
        <w:r w:rsidR="00D77534" w:rsidRPr="00D77534">
          <w:rPr>
            <w:rStyle w:val="a5"/>
            <w:sz w:val="24"/>
            <w:szCs w:val="24"/>
          </w:rPr>
          <w:t>opysu</w:t>
        </w:r>
        <w:r w:rsidR="00D77534" w:rsidRPr="00D77534">
          <w:rPr>
            <w:rStyle w:val="a5"/>
            <w:sz w:val="24"/>
            <w:szCs w:val="24"/>
            <w:lang w:val="ru-RU"/>
          </w:rPr>
          <w:t>-</w:t>
        </w:r>
        <w:r w:rsidR="00D77534" w:rsidRPr="00D77534">
          <w:rPr>
            <w:rStyle w:val="a5"/>
            <w:sz w:val="24"/>
            <w:szCs w:val="24"/>
          </w:rPr>
          <w:t>vidpovidno</w:t>
        </w:r>
        <w:r w:rsidR="00D77534" w:rsidRPr="00D77534">
          <w:rPr>
            <w:rStyle w:val="a5"/>
            <w:sz w:val="24"/>
            <w:szCs w:val="24"/>
            <w:lang w:val="ru-RU"/>
          </w:rPr>
          <w:t>-</w:t>
        </w:r>
        <w:r w:rsidR="00D77534" w:rsidRPr="00D77534">
          <w:rPr>
            <w:rStyle w:val="a5"/>
            <w:sz w:val="24"/>
            <w:szCs w:val="24"/>
          </w:rPr>
          <w:t>do</w:t>
        </w:r>
        <w:r w:rsidR="00D77534" w:rsidRPr="00D77534">
          <w:rPr>
            <w:rStyle w:val="a5"/>
            <w:sz w:val="24"/>
            <w:szCs w:val="24"/>
            <w:lang w:val="ru-RU"/>
          </w:rPr>
          <w:t>-</w:t>
        </w:r>
        <w:r w:rsidR="00D77534" w:rsidRPr="00D77534">
          <w:rPr>
            <w:rStyle w:val="a5"/>
            <w:sz w:val="24"/>
            <w:szCs w:val="24"/>
          </w:rPr>
          <w:t>dstu</w:t>
        </w:r>
        <w:r w:rsidR="00D77534" w:rsidRPr="00D77534">
          <w:rPr>
            <w:rStyle w:val="a5"/>
            <w:sz w:val="24"/>
            <w:szCs w:val="24"/>
            <w:lang w:val="ru-RU"/>
          </w:rPr>
          <w:t>-83022015/</w:t>
        </w:r>
      </w:hyperlink>
    </w:p>
    <w:p w:rsidR="006A11AB" w:rsidRPr="00D77534" w:rsidRDefault="006A11AB" w:rsidP="006A11AB">
      <w:pPr>
        <w:pStyle w:val="1"/>
        <w:numPr>
          <w:ilvl w:val="0"/>
          <w:numId w:val="2"/>
        </w:numPr>
        <w:tabs>
          <w:tab w:val="left" w:pos="767"/>
        </w:tabs>
        <w:spacing w:line="200" w:lineRule="atLeast"/>
        <w:ind w:right="117" w:firstLine="284"/>
        <w:rPr>
          <w:sz w:val="24"/>
          <w:szCs w:val="24"/>
          <w:lang w:val="ru-RU"/>
        </w:rPr>
      </w:pPr>
      <w:r w:rsidRPr="00D77534">
        <w:rPr>
          <w:sz w:val="24"/>
          <w:szCs w:val="24"/>
          <w:lang w:val="ru-RU"/>
        </w:rPr>
        <w:t>До тексту тез без узгодження з автором можуть бути внесені редакційні</w:t>
      </w:r>
      <w:r w:rsidRPr="00D77534">
        <w:rPr>
          <w:spacing w:val="-10"/>
          <w:sz w:val="24"/>
          <w:szCs w:val="24"/>
          <w:lang w:val="ru-RU"/>
        </w:rPr>
        <w:t xml:space="preserve"> </w:t>
      </w:r>
      <w:r w:rsidRPr="00D77534">
        <w:rPr>
          <w:sz w:val="24"/>
          <w:szCs w:val="24"/>
          <w:lang w:val="ru-RU"/>
        </w:rPr>
        <w:t>правки.</w:t>
      </w:r>
    </w:p>
    <w:p w:rsidR="006A11AB" w:rsidRPr="00D77534" w:rsidRDefault="006A11AB" w:rsidP="009D700F">
      <w:pPr>
        <w:rPr>
          <w:b/>
          <w:bCs/>
          <w:lang w:val="ru-RU"/>
        </w:rPr>
      </w:pPr>
      <w:r w:rsidRPr="00D77534">
        <w:rPr>
          <w:lang w:val="ru-RU"/>
        </w:rPr>
        <w:t>Надіслані на адресу оргкомітету матеріли для участі в конфер</w:t>
      </w:r>
      <w:r w:rsidR="008570DB">
        <w:rPr>
          <w:lang w:val="ru-RU"/>
        </w:rPr>
        <w:t xml:space="preserve">енції </w:t>
      </w:r>
      <w:r w:rsidRPr="00D77534">
        <w:rPr>
          <w:lang w:val="ru-RU"/>
        </w:rPr>
        <w:t>слід назвати з вказівкою прізвища</w:t>
      </w:r>
      <w:r w:rsidR="009D700F">
        <w:rPr>
          <w:lang w:val="ru-RU"/>
        </w:rPr>
        <w:t>,</w:t>
      </w:r>
      <w:r w:rsidRPr="00D77534">
        <w:rPr>
          <w:lang w:val="ru-RU"/>
        </w:rPr>
        <w:t xml:space="preserve"> </w:t>
      </w:r>
      <w:r w:rsidR="009D700F" w:rsidRPr="00D77534">
        <w:rPr>
          <w:lang w:val="ru-RU"/>
        </w:rPr>
        <w:t xml:space="preserve">номеру секції, </w:t>
      </w:r>
      <w:r w:rsidRPr="00D77534">
        <w:rPr>
          <w:lang w:val="ru-RU"/>
        </w:rPr>
        <w:t>та виду</w:t>
      </w:r>
      <w:r w:rsidR="009D700F">
        <w:rPr>
          <w:lang w:val="ru-RU"/>
        </w:rPr>
        <w:t xml:space="preserve"> документу  (тези, заявка, оргвнесок)</w:t>
      </w:r>
      <w:r w:rsidRPr="00D77534">
        <w:rPr>
          <w:lang w:val="ru-RU"/>
        </w:rPr>
        <w:t xml:space="preserve">. Наприклад: </w:t>
      </w:r>
      <w:r w:rsidRPr="00D77534">
        <w:rPr>
          <w:b/>
          <w:bCs/>
          <w:lang w:val="ru-RU"/>
        </w:rPr>
        <w:t>(Петренко</w:t>
      </w:r>
      <w:r w:rsidR="009D700F" w:rsidRPr="009D700F">
        <w:rPr>
          <w:b/>
          <w:bCs/>
          <w:lang w:val="ru-RU"/>
        </w:rPr>
        <w:t xml:space="preserve"> </w:t>
      </w:r>
      <w:r w:rsidR="009D700F">
        <w:rPr>
          <w:b/>
          <w:bCs/>
          <w:lang w:val="ru-RU"/>
        </w:rPr>
        <w:t>Секція_2_</w:t>
      </w:r>
      <w:r w:rsidRPr="00D77534">
        <w:rPr>
          <w:b/>
          <w:bCs/>
          <w:lang w:val="ru-RU"/>
        </w:rPr>
        <w:t>_тези, Петренко</w:t>
      </w:r>
      <w:r w:rsidR="009D700F">
        <w:rPr>
          <w:b/>
          <w:bCs/>
          <w:lang w:val="ru-RU"/>
        </w:rPr>
        <w:t xml:space="preserve"> І.</w:t>
      </w:r>
      <w:r w:rsidRPr="00D77534">
        <w:rPr>
          <w:b/>
          <w:bCs/>
          <w:lang w:val="ru-RU"/>
        </w:rPr>
        <w:t>_</w:t>
      </w:r>
      <w:r w:rsidR="009D700F" w:rsidRPr="009D700F">
        <w:rPr>
          <w:b/>
          <w:bCs/>
          <w:lang w:val="ru-RU"/>
        </w:rPr>
        <w:t xml:space="preserve"> </w:t>
      </w:r>
      <w:r w:rsidR="009D700F" w:rsidRPr="00D77534">
        <w:rPr>
          <w:b/>
          <w:bCs/>
          <w:lang w:val="ru-RU"/>
        </w:rPr>
        <w:t>Секція_2_</w:t>
      </w:r>
      <w:r w:rsidRPr="00D77534">
        <w:rPr>
          <w:b/>
          <w:bCs/>
          <w:lang w:val="ru-RU"/>
        </w:rPr>
        <w:t>заявка, Петренко</w:t>
      </w:r>
      <w:r w:rsidR="009D700F">
        <w:rPr>
          <w:b/>
          <w:bCs/>
          <w:lang w:val="ru-RU"/>
        </w:rPr>
        <w:t xml:space="preserve"> І.</w:t>
      </w:r>
      <w:r w:rsidRPr="00D77534">
        <w:rPr>
          <w:b/>
          <w:bCs/>
          <w:lang w:val="ru-RU"/>
        </w:rPr>
        <w:t>_</w:t>
      </w:r>
      <w:r w:rsidR="009D700F" w:rsidRPr="009D700F">
        <w:rPr>
          <w:b/>
          <w:bCs/>
          <w:lang w:val="ru-RU"/>
        </w:rPr>
        <w:t xml:space="preserve"> </w:t>
      </w:r>
      <w:r w:rsidR="009D700F">
        <w:rPr>
          <w:b/>
          <w:bCs/>
          <w:lang w:val="ru-RU"/>
        </w:rPr>
        <w:t xml:space="preserve">Секція_оплата </w:t>
      </w:r>
      <w:r w:rsidRPr="00D77534">
        <w:rPr>
          <w:b/>
          <w:bCs/>
          <w:lang w:val="ru-RU"/>
        </w:rPr>
        <w:t>).</w:t>
      </w:r>
    </w:p>
    <w:p w:rsidR="006A11AB" w:rsidRPr="001F126B" w:rsidRDefault="006A11AB" w:rsidP="006A11AB">
      <w:pPr>
        <w:pStyle w:val="a3"/>
        <w:spacing w:before="7" w:line="200" w:lineRule="atLeast"/>
        <w:rPr>
          <w:b/>
          <w:bCs/>
          <w:sz w:val="17"/>
          <w:szCs w:val="17"/>
          <w:lang w:val="ru-RU"/>
        </w:rPr>
      </w:pPr>
    </w:p>
    <w:p w:rsidR="006A11AB" w:rsidRPr="00D77534" w:rsidRDefault="006A11AB" w:rsidP="003A79AD">
      <w:pPr>
        <w:spacing w:line="0" w:lineRule="atLeast"/>
        <w:ind w:left="544"/>
        <w:jc w:val="center"/>
        <w:rPr>
          <w:b/>
          <w:bCs/>
          <w:sz w:val="24"/>
          <w:szCs w:val="24"/>
          <w:lang w:val="ru-RU"/>
        </w:rPr>
      </w:pPr>
      <w:r w:rsidRPr="00D77534">
        <w:rPr>
          <w:sz w:val="24"/>
          <w:szCs w:val="24"/>
          <w:lang w:val="ru-RU"/>
        </w:rPr>
        <w:t xml:space="preserve">У темі листа вказати: </w:t>
      </w:r>
      <w:r w:rsidRPr="00D77534">
        <w:rPr>
          <w:b/>
          <w:bCs/>
          <w:sz w:val="24"/>
          <w:szCs w:val="24"/>
          <w:lang w:val="ru-RU"/>
        </w:rPr>
        <w:t>Тези на конференцію.</w:t>
      </w:r>
    </w:p>
    <w:p w:rsidR="006A11AB" w:rsidRPr="00D77534" w:rsidRDefault="006A11AB" w:rsidP="006A11AB">
      <w:pPr>
        <w:pStyle w:val="a3"/>
        <w:spacing w:line="200" w:lineRule="atLeast"/>
        <w:jc w:val="center"/>
        <w:rPr>
          <w:b/>
          <w:bCs/>
          <w:sz w:val="24"/>
          <w:szCs w:val="24"/>
          <w:lang w:val="ru-RU"/>
        </w:rPr>
      </w:pPr>
    </w:p>
    <w:p w:rsidR="00565BD1" w:rsidRPr="00D77534" w:rsidRDefault="00565BD1" w:rsidP="00261705">
      <w:pPr>
        <w:pStyle w:val="a3"/>
        <w:spacing w:line="200" w:lineRule="atLeast"/>
        <w:ind w:left="284"/>
        <w:rPr>
          <w:sz w:val="24"/>
          <w:szCs w:val="24"/>
          <w:lang w:val="ru-RU"/>
        </w:rPr>
      </w:pPr>
      <w:r w:rsidRPr="00D77534">
        <w:rPr>
          <w:sz w:val="24"/>
          <w:szCs w:val="24"/>
          <w:lang w:val="ru-RU"/>
        </w:rPr>
        <w:t>Тези студентів надаються під науковим керівництвом або у співавторстві з науковим керівником.</w:t>
      </w:r>
    </w:p>
    <w:p w:rsidR="006A11AB" w:rsidRPr="00D77534" w:rsidRDefault="006A11AB" w:rsidP="00565BD1">
      <w:pPr>
        <w:pStyle w:val="3"/>
        <w:spacing w:before="3" w:line="20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D77534">
        <w:rPr>
          <w:rFonts w:ascii="Times New Roman" w:hAnsi="Times New Roman"/>
          <w:sz w:val="24"/>
          <w:szCs w:val="24"/>
          <w:lang w:val="ru-RU"/>
        </w:rPr>
        <w:t>Студенти та науковці ЧНТУ оргвнесок не сплачують.</w:t>
      </w:r>
    </w:p>
    <w:p w:rsidR="005604C0" w:rsidRPr="00027567" w:rsidRDefault="005604C0" w:rsidP="003B46E7">
      <w:pPr>
        <w:rPr>
          <w:lang w:val="ru-RU"/>
        </w:rPr>
      </w:pPr>
    </w:p>
    <w:p w:rsidR="003B46E7" w:rsidRDefault="003B46E7">
      <w:pPr>
        <w:widowControl/>
        <w:spacing w:after="160" w:line="259" w:lineRule="auto"/>
        <w:rPr>
          <w:rFonts w:ascii="Cambria" w:eastAsia="Times New Roman" w:hAnsi="Cambria"/>
          <w:b/>
          <w:bCs/>
          <w:i/>
          <w:iCs/>
          <w:color w:val="0000FF"/>
          <w:sz w:val="28"/>
          <w:szCs w:val="28"/>
          <w:lang w:val="ru-RU"/>
        </w:rPr>
      </w:pPr>
      <w:r>
        <w:rPr>
          <w:color w:val="0000FF"/>
          <w:lang w:val="ru-RU"/>
        </w:rPr>
        <w:br w:type="page"/>
      </w:r>
    </w:p>
    <w:p w:rsidR="003B46E7" w:rsidRDefault="003B46E7" w:rsidP="005604C0">
      <w:pPr>
        <w:pStyle w:val="2"/>
        <w:spacing w:before="118" w:line="200" w:lineRule="atLeast"/>
        <w:ind w:left="0"/>
        <w:rPr>
          <w:color w:val="0000FF"/>
          <w:lang w:val="ru-RU"/>
        </w:rPr>
      </w:pPr>
    </w:p>
    <w:p w:rsidR="005604C0" w:rsidRPr="007A2DC3" w:rsidRDefault="005604C0" w:rsidP="005604C0">
      <w:pPr>
        <w:spacing w:line="200" w:lineRule="atLeast"/>
        <w:jc w:val="center"/>
        <w:rPr>
          <w:b/>
          <w:bCs/>
          <w:color w:val="0000FF"/>
          <w:sz w:val="20"/>
          <w:szCs w:val="20"/>
          <w:lang w:val="ru-RU"/>
        </w:rPr>
      </w:pPr>
      <w:r w:rsidRPr="007A2DC3">
        <w:rPr>
          <w:b/>
          <w:bCs/>
          <w:color w:val="0000FF"/>
          <w:sz w:val="20"/>
          <w:szCs w:val="20"/>
          <w:lang w:val="ru-RU"/>
        </w:rPr>
        <w:t>ЗАЯВКА НА УЧАСТЬ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4464"/>
      </w:tblGrid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Прізвище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Імя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По батькові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Назва ВНЗ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  <w:lang w:val="uk-UA"/>
              </w:rPr>
            </w:pPr>
            <w:r w:rsidRPr="005604C0">
              <w:rPr>
                <w:sz w:val="24"/>
                <w:szCs w:val="24"/>
                <w:lang w:val="ru-RU"/>
              </w:rPr>
              <w:t>Назва секції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>Назва тез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5000" w:type="pct"/>
            <w:gridSpan w:val="2"/>
            <w:shd w:val="clear" w:color="auto" w:fill="E7E6E6" w:themeFill="background2"/>
          </w:tcPr>
          <w:p w:rsidR="005604C0" w:rsidRPr="005604C0" w:rsidRDefault="005604C0" w:rsidP="005604C0">
            <w:pPr>
              <w:pStyle w:val="TableParagraph"/>
              <w:spacing w:line="200" w:lineRule="atLeast"/>
              <w:ind w:right="0"/>
              <w:jc w:val="center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Студентам вказати</w:t>
            </w: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Студент факультету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Курс, група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3A79AD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>Науковий керівник: (прізвище, ім’я, по батькові, науковий ступінь, вчене звання, посада)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  <w:lang w:val="ru-RU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0"/>
              <w:jc w:val="center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Аспірантам</w:t>
            </w: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Аспірант кафедри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  <w:lang w:val="ru-RU"/>
              </w:rPr>
            </w:pP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  <w:lang w:val="ru-RU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5000" w:type="pct"/>
            <w:gridSpan w:val="2"/>
            <w:shd w:val="clear" w:color="auto" w:fill="E7E6E6" w:themeFill="background2"/>
          </w:tcPr>
          <w:p w:rsidR="005604C0" w:rsidRPr="005604C0" w:rsidRDefault="005604C0" w:rsidP="005604C0">
            <w:pPr>
              <w:pStyle w:val="TableParagraph"/>
              <w:spacing w:line="200" w:lineRule="atLeast"/>
              <w:ind w:right="0"/>
              <w:jc w:val="center"/>
              <w:rPr>
                <w:sz w:val="24"/>
                <w:szCs w:val="24"/>
              </w:rPr>
            </w:pPr>
            <w:r w:rsidRPr="005604C0">
              <w:rPr>
                <w:sz w:val="24"/>
                <w:szCs w:val="24"/>
              </w:rPr>
              <w:t>Молодим ученим</w:t>
            </w:r>
          </w:p>
        </w:tc>
      </w:tr>
      <w:tr w:rsidR="005604C0" w:rsidRPr="003A79AD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600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>Науковий ступінь, вчене звання, посада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  <w:lang w:val="ru-RU"/>
              </w:rPr>
            </w:pPr>
          </w:p>
        </w:tc>
      </w:tr>
      <w:tr w:rsidR="005604C0" w:rsidRPr="003A79AD" w:rsidTr="005604C0">
        <w:trPr>
          <w:trHeight w:val="57"/>
        </w:trPr>
        <w:tc>
          <w:tcPr>
            <w:tcW w:w="5000" w:type="pct"/>
            <w:gridSpan w:val="2"/>
            <w:shd w:val="clear" w:color="auto" w:fill="E7E6E6" w:themeFill="background2"/>
          </w:tcPr>
          <w:p w:rsidR="005604C0" w:rsidRPr="005604C0" w:rsidRDefault="005604C0" w:rsidP="005604C0">
            <w:pPr>
              <w:pStyle w:val="TableParagraph"/>
              <w:spacing w:line="200" w:lineRule="atLeast"/>
              <w:ind w:right="1974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04C0" w:rsidRPr="005604C0" w:rsidTr="005604C0">
        <w:trPr>
          <w:trHeight w:val="57"/>
        </w:trPr>
        <w:tc>
          <w:tcPr>
            <w:tcW w:w="2815" w:type="pct"/>
          </w:tcPr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  <w:lang w:val="uk-UA"/>
              </w:rPr>
            </w:pPr>
            <w:r w:rsidRPr="005604C0">
              <w:rPr>
                <w:sz w:val="24"/>
                <w:szCs w:val="24"/>
              </w:rPr>
              <w:t>Контактний телефон,</w:t>
            </w:r>
          </w:p>
          <w:p w:rsidR="005604C0" w:rsidRPr="005604C0" w:rsidRDefault="005604C0" w:rsidP="00C26A05">
            <w:pPr>
              <w:pStyle w:val="TableParagraph"/>
              <w:spacing w:line="200" w:lineRule="atLeast"/>
              <w:ind w:right="115"/>
              <w:rPr>
                <w:sz w:val="24"/>
                <w:szCs w:val="24"/>
                <w:lang w:val="uk-UA"/>
              </w:rPr>
            </w:pPr>
            <w:r w:rsidRPr="005604C0">
              <w:rPr>
                <w:sz w:val="24"/>
                <w:szCs w:val="24"/>
              </w:rPr>
              <w:t xml:space="preserve"> e-mail</w:t>
            </w:r>
          </w:p>
        </w:tc>
        <w:tc>
          <w:tcPr>
            <w:tcW w:w="2185" w:type="pct"/>
          </w:tcPr>
          <w:p w:rsidR="005604C0" w:rsidRPr="005604C0" w:rsidRDefault="005604C0" w:rsidP="00C26A05">
            <w:pPr>
              <w:spacing w:line="200" w:lineRule="atLeast"/>
              <w:rPr>
                <w:sz w:val="24"/>
                <w:szCs w:val="24"/>
              </w:rPr>
            </w:pPr>
          </w:p>
        </w:tc>
      </w:tr>
    </w:tbl>
    <w:p w:rsidR="005604C0" w:rsidRDefault="005604C0" w:rsidP="005604C0">
      <w:pPr>
        <w:spacing w:line="200" w:lineRule="atLeast"/>
        <w:jc w:val="center"/>
        <w:rPr>
          <w:b/>
          <w:bCs/>
          <w:color w:val="0000FF"/>
          <w:sz w:val="20"/>
          <w:szCs w:val="20"/>
          <w:lang w:val="ru-RU"/>
        </w:rPr>
      </w:pPr>
    </w:p>
    <w:p w:rsidR="005604C0" w:rsidRDefault="005604C0" w:rsidP="005604C0">
      <w:pPr>
        <w:spacing w:line="200" w:lineRule="atLeast"/>
        <w:jc w:val="center"/>
        <w:rPr>
          <w:b/>
          <w:bCs/>
          <w:color w:val="0000FF"/>
          <w:sz w:val="20"/>
          <w:szCs w:val="20"/>
          <w:lang w:val="ru-RU"/>
        </w:rPr>
      </w:pPr>
      <w:r>
        <w:rPr>
          <w:b/>
          <w:bCs/>
          <w:color w:val="0000FF"/>
          <w:sz w:val="20"/>
          <w:szCs w:val="20"/>
          <w:lang w:val="ru-RU"/>
        </w:rPr>
        <w:t>ПРИКЛАД ОФОРМЛЕННЯ ТЕЗ</w:t>
      </w:r>
    </w:p>
    <w:p w:rsidR="005604C0" w:rsidRPr="003B46E7" w:rsidRDefault="005604C0" w:rsidP="005604C0">
      <w:pPr>
        <w:spacing w:line="200" w:lineRule="atLeast"/>
        <w:jc w:val="center"/>
        <w:rPr>
          <w:b/>
          <w:bCs/>
          <w:sz w:val="8"/>
          <w:szCs w:val="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5604C0" w:rsidRPr="00EE46BA" w:rsidTr="005604C0">
        <w:trPr>
          <w:trHeight w:val="3969"/>
          <w:jc w:val="center"/>
        </w:trPr>
        <w:tc>
          <w:tcPr>
            <w:tcW w:w="5000" w:type="pct"/>
          </w:tcPr>
          <w:p w:rsidR="005604C0" w:rsidRPr="005604C0" w:rsidRDefault="005604C0" w:rsidP="00C26A05">
            <w:pPr>
              <w:pStyle w:val="a3"/>
              <w:spacing w:line="200" w:lineRule="atLeast"/>
              <w:ind w:left="-57" w:right="-57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>Секція 1. Сталий розвиток регіональних та національних соціально-економічних систем.</w:t>
            </w:r>
          </w:p>
          <w:p w:rsidR="005604C0" w:rsidRPr="005604C0" w:rsidRDefault="005604C0" w:rsidP="00C26A05">
            <w:pPr>
              <w:pStyle w:val="a3"/>
              <w:spacing w:line="200" w:lineRule="atLeast"/>
              <w:ind w:left="-57" w:right="-57"/>
              <w:rPr>
                <w:sz w:val="24"/>
                <w:szCs w:val="24"/>
                <w:lang w:val="ru-RU"/>
              </w:rPr>
            </w:pPr>
          </w:p>
          <w:p w:rsidR="005604C0" w:rsidRPr="005604C0" w:rsidRDefault="005604C0" w:rsidP="00C26A05">
            <w:pPr>
              <w:spacing w:line="200" w:lineRule="atLeast"/>
              <w:ind w:left="-57" w:right="-57" w:firstLine="1365"/>
              <w:jc w:val="right"/>
              <w:rPr>
                <w:sz w:val="24"/>
                <w:szCs w:val="24"/>
                <w:lang w:val="ru-RU"/>
              </w:rPr>
            </w:pPr>
            <w:r w:rsidRPr="005604C0">
              <w:rPr>
                <w:b/>
                <w:bCs/>
                <w:sz w:val="24"/>
                <w:szCs w:val="24"/>
                <w:lang w:val="ru-RU"/>
              </w:rPr>
              <w:t xml:space="preserve">Петренко І.І., </w:t>
            </w:r>
            <w:r w:rsidRPr="005604C0">
              <w:rPr>
                <w:sz w:val="24"/>
                <w:szCs w:val="24"/>
                <w:lang w:val="ru-RU"/>
              </w:rPr>
              <w:t>студентка</w:t>
            </w:r>
            <w:r w:rsidRPr="005604C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04C0">
              <w:rPr>
                <w:sz w:val="24"/>
                <w:szCs w:val="24"/>
                <w:lang w:val="ru-RU"/>
              </w:rPr>
              <w:t>2</w:t>
            </w:r>
            <w:r w:rsidRPr="005604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604C0">
              <w:rPr>
                <w:sz w:val="24"/>
                <w:szCs w:val="24"/>
                <w:lang w:val="ru-RU"/>
              </w:rPr>
              <w:t>курсу,</w:t>
            </w:r>
          </w:p>
          <w:p w:rsidR="005604C0" w:rsidRPr="005604C0" w:rsidRDefault="005604C0" w:rsidP="00C26A05">
            <w:pPr>
              <w:spacing w:line="200" w:lineRule="atLeast"/>
              <w:ind w:left="-57" w:right="-57" w:firstLine="1365"/>
              <w:jc w:val="right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 xml:space="preserve"> група МПО-033,</w:t>
            </w:r>
            <w:r w:rsidRPr="005604C0">
              <w:rPr>
                <w:spacing w:val="-9"/>
                <w:sz w:val="24"/>
                <w:szCs w:val="24"/>
                <w:lang w:val="ru-RU"/>
              </w:rPr>
              <w:t xml:space="preserve">  </w:t>
            </w:r>
            <w:r w:rsidRPr="005604C0">
              <w:rPr>
                <w:sz w:val="24"/>
                <w:szCs w:val="24"/>
                <w:lang w:val="ru-RU"/>
              </w:rPr>
              <w:t>факультет</w:t>
            </w:r>
            <w:r w:rsidRPr="005604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04C0">
              <w:rPr>
                <w:sz w:val="24"/>
                <w:szCs w:val="24"/>
                <w:lang w:val="ru-RU"/>
              </w:rPr>
              <w:t xml:space="preserve">у </w:t>
            </w:r>
          </w:p>
          <w:p w:rsidR="005604C0" w:rsidRPr="005604C0" w:rsidRDefault="005604C0" w:rsidP="00C26A05">
            <w:pPr>
              <w:spacing w:line="200" w:lineRule="atLeast"/>
              <w:ind w:left="-57" w:right="-57" w:firstLine="567"/>
              <w:jc w:val="right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 xml:space="preserve">Науковий керівник: </w:t>
            </w:r>
            <w:r w:rsidRPr="005604C0">
              <w:rPr>
                <w:b/>
                <w:bCs/>
                <w:sz w:val="24"/>
                <w:szCs w:val="24"/>
                <w:lang w:val="ru-RU"/>
              </w:rPr>
              <w:t xml:space="preserve">Грищенко П.П., </w:t>
            </w:r>
            <w:r w:rsidRPr="005604C0">
              <w:rPr>
                <w:sz w:val="24"/>
                <w:szCs w:val="24"/>
                <w:lang w:val="ru-RU"/>
              </w:rPr>
              <w:t>к.е.н.,</w:t>
            </w:r>
            <w:r w:rsidRPr="005604C0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5604C0">
              <w:rPr>
                <w:sz w:val="24"/>
                <w:szCs w:val="24"/>
                <w:lang w:val="ru-RU"/>
              </w:rPr>
              <w:t>доцент</w:t>
            </w:r>
          </w:p>
          <w:p w:rsidR="005604C0" w:rsidRPr="005604C0" w:rsidRDefault="005604C0" w:rsidP="00C26A05">
            <w:pPr>
              <w:pStyle w:val="a3"/>
              <w:spacing w:line="200" w:lineRule="atLeast"/>
              <w:ind w:left="-57" w:right="-57"/>
              <w:jc w:val="right"/>
              <w:rPr>
                <w:i/>
                <w:sz w:val="24"/>
                <w:szCs w:val="24"/>
                <w:lang w:val="ru-RU"/>
              </w:rPr>
            </w:pPr>
            <w:r w:rsidRPr="005604C0">
              <w:rPr>
                <w:i/>
                <w:sz w:val="24"/>
                <w:szCs w:val="24"/>
                <w:lang w:val="ru-RU"/>
              </w:rPr>
              <w:t>Чернігівський національний технологічний університет</w:t>
            </w:r>
          </w:p>
          <w:p w:rsidR="005604C0" w:rsidRPr="005604C0" w:rsidRDefault="006F5903" w:rsidP="00C26A05">
            <w:pPr>
              <w:pStyle w:val="a3"/>
              <w:spacing w:line="200" w:lineRule="atLeast"/>
              <w:ind w:left="-57" w:right="-57"/>
              <w:jc w:val="right"/>
              <w:rPr>
                <w:i/>
                <w:sz w:val="24"/>
                <w:szCs w:val="24"/>
                <w:lang w:val="ru-RU"/>
              </w:rPr>
            </w:pPr>
            <w:hyperlink r:id="rId13">
              <w:r w:rsidR="005604C0" w:rsidRPr="005604C0">
                <w:rPr>
                  <w:i/>
                  <w:sz w:val="24"/>
                  <w:szCs w:val="24"/>
                  <w:lang w:val="fr-FR"/>
                </w:rPr>
                <w:t>e</w:t>
              </w:r>
              <w:r w:rsidR="005604C0" w:rsidRPr="005604C0">
                <w:rPr>
                  <w:i/>
                  <w:sz w:val="24"/>
                  <w:szCs w:val="24"/>
                  <w:lang w:val="ru-RU"/>
                </w:rPr>
                <w:t>-</w:t>
              </w:r>
              <w:r w:rsidR="005604C0" w:rsidRPr="005604C0">
                <w:rPr>
                  <w:i/>
                  <w:sz w:val="24"/>
                  <w:szCs w:val="24"/>
                  <w:lang w:val="fr-FR"/>
                </w:rPr>
                <w:t>mail</w:t>
              </w:r>
              <w:r w:rsidR="005604C0" w:rsidRPr="005604C0">
                <w:rPr>
                  <w:i/>
                  <w:sz w:val="24"/>
                  <w:szCs w:val="24"/>
                  <w:lang w:val="ru-RU"/>
                </w:rPr>
                <w:t xml:space="preserve">: </w:t>
              </w:r>
              <w:r w:rsidR="005604C0" w:rsidRPr="005604C0">
                <w:rPr>
                  <w:i/>
                  <w:sz w:val="24"/>
                  <w:szCs w:val="24"/>
                  <w:lang w:val="fr-FR"/>
                </w:rPr>
                <w:t>pochta</w:t>
              </w:r>
              <w:r w:rsidR="005604C0" w:rsidRPr="005604C0">
                <w:rPr>
                  <w:i/>
                  <w:sz w:val="24"/>
                  <w:szCs w:val="24"/>
                  <w:lang w:val="ru-RU"/>
                </w:rPr>
                <w:t>@</w:t>
              </w:r>
              <w:r w:rsidR="005604C0" w:rsidRPr="005604C0">
                <w:rPr>
                  <w:i/>
                  <w:sz w:val="24"/>
                  <w:szCs w:val="24"/>
                  <w:lang w:val="fr-FR"/>
                </w:rPr>
                <w:t>gmail</w:t>
              </w:r>
              <w:r w:rsidR="005604C0" w:rsidRPr="005604C0">
                <w:rPr>
                  <w:i/>
                  <w:sz w:val="24"/>
                  <w:szCs w:val="24"/>
                  <w:lang w:val="ru-RU"/>
                </w:rPr>
                <w:t>.</w:t>
              </w:r>
              <w:r w:rsidR="005604C0" w:rsidRPr="005604C0">
                <w:rPr>
                  <w:i/>
                  <w:sz w:val="24"/>
                  <w:szCs w:val="24"/>
                  <w:lang w:val="fr-FR"/>
                </w:rPr>
                <w:t>com</w:t>
              </w:r>
            </w:hyperlink>
          </w:p>
          <w:p w:rsidR="005604C0" w:rsidRPr="005604C0" w:rsidRDefault="005604C0" w:rsidP="00C26A05">
            <w:pPr>
              <w:pStyle w:val="a3"/>
              <w:spacing w:line="200" w:lineRule="atLeast"/>
              <w:ind w:left="-57" w:right="-57"/>
              <w:rPr>
                <w:sz w:val="24"/>
                <w:szCs w:val="24"/>
                <w:lang w:val="ru-RU"/>
              </w:rPr>
            </w:pPr>
          </w:p>
          <w:p w:rsidR="005604C0" w:rsidRDefault="005604C0" w:rsidP="0016631F">
            <w:pPr>
              <w:spacing w:line="0" w:lineRule="atLeast"/>
              <w:ind w:left="-57" w:right="-5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604C0">
              <w:rPr>
                <w:b/>
                <w:bCs/>
                <w:sz w:val="24"/>
                <w:szCs w:val="24"/>
                <w:lang w:val="ru-RU"/>
              </w:rPr>
              <w:t>НАЗВА</w:t>
            </w:r>
          </w:p>
          <w:p w:rsidR="005604C0" w:rsidRPr="005604C0" w:rsidRDefault="005604C0" w:rsidP="00C26A05">
            <w:pPr>
              <w:spacing w:line="200" w:lineRule="atLeast"/>
              <w:ind w:left="-57" w:right="-57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604C0" w:rsidRPr="005604C0" w:rsidRDefault="005604C0" w:rsidP="00C26A05">
            <w:pPr>
              <w:pStyle w:val="21"/>
              <w:tabs>
                <w:tab w:val="left" w:pos="986"/>
              </w:tabs>
              <w:spacing w:line="200" w:lineRule="atLeast"/>
              <w:ind w:left="-57" w:right="-57" w:firstLine="567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>Текст [……..]</w:t>
            </w:r>
          </w:p>
          <w:p w:rsidR="005604C0" w:rsidRPr="005604C0" w:rsidRDefault="005604C0" w:rsidP="00C26A05">
            <w:pPr>
              <w:pStyle w:val="a3"/>
              <w:spacing w:before="4" w:line="200" w:lineRule="atLeast"/>
              <w:ind w:left="-57" w:right="-57"/>
              <w:rPr>
                <w:sz w:val="24"/>
                <w:szCs w:val="24"/>
                <w:lang w:val="ru-RU"/>
              </w:rPr>
            </w:pPr>
          </w:p>
          <w:p w:rsidR="005604C0" w:rsidRPr="005604C0" w:rsidRDefault="005604C0" w:rsidP="0016631F">
            <w:pPr>
              <w:spacing w:line="0" w:lineRule="atLeast"/>
              <w:ind w:left="-57" w:right="-5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604C0">
              <w:rPr>
                <w:b/>
                <w:bCs/>
                <w:sz w:val="24"/>
                <w:szCs w:val="24"/>
                <w:lang w:val="ru-RU"/>
              </w:rPr>
              <w:t>Список використаних джерел</w:t>
            </w:r>
          </w:p>
          <w:p w:rsidR="005604C0" w:rsidRPr="005604C0" w:rsidRDefault="005604C0" w:rsidP="009D700F">
            <w:pPr>
              <w:tabs>
                <w:tab w:val="left" w:pos="1154"/>
                <w:tab w:val="left" w:pos="1492"/>
                <w:tab w:val="left" w:pos="2212"/>
                <w:tab w:val="left" w:pos="3458"/>
                <w:tab w:val="left" w:pos="4196"/>
              </w:tabs>
              <w:ind w:left="-57" w:right="-57" w:hang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5604C0">
              <w:rPr>
                <w:bCs/>
                <w:sz w:val="24"/>
                <w:szCs w:val="24"/>
                <w:lang w:val="ru-RU"/>
              </w:rPr>
              <w:t>(При формуванні списку використаних джерел не ви</w:t>
            </w:r>
            <w:r w:rsidR="009D700F">
              <w:rPr>
                <w:bCs/>
                <w:sz w:val="24"/>
                <w:szCs w:val="24"/>
                <w:lang w:val="ru-RU"/>
              </w:rPr>
              <w:t>користовувати автоматичну нумера</w:t>
            </w:r>
            <w:r w:rsidRPr="005604C0">
              <w:rPr>
                <w:bCs/>
                <w:sz w:val="24"/>
                <w:szCs w:val="24"/>
                <w:lang w:val="ru-RU"/>
              </w:rPr>
              <w:t>цію</w:t>
            </w:r>
            <w:r w:rsidR="009D700F">
              <w:rPr>
                <w:bCs/>
                <w:sz w:val="24"/>
                <w:szCs w:val="24"/>
                <w:lang w:val="ru-RU"/>
              </w:rPr>
              <w:t>!</w:t>
            </w:r>
            <w:r w:rsidRPr="005604C0">
              <w:rPr>
                <w:bCs/>
                <w:sz w:val="24"/>
                <w:szCs w:val="24"/>
                <w:lang w:val="ru-RU"/>
              </w:rPr>
              <w:t>)</w:t>
            </w:r>
          </w:p>
          <w:p w:rsidR="005604C0" w:rsidRPr="005604C0" w:rsidRDefault="005604C0" w:rsidP="00C26A05">
            <w:pPr>
              <w:pStyle w:val="21"/>
              <w:tabs>
                <w:tab w:val="left" w:pos="665"/>
              </w:tabs>
              <w:spacing w:before="1" w:line="200" w:lineRule="atLeast"/>
              <w:ind w:left="-70" w:right="-57" w:firstLine="0"/>
              <w:rPr>
                <w:sz w:val="24"/>
                <w:szCs w:val="24"/>
                <w:lang w:val="ru-RU"/>
              </w:rPr>
            </w:pPr>
            <w:r w:rsidRPr="005604C0">
              <w:rPr>
                <w:sz w:val="24"/>
                <w:szCs w:val="24"/>
                <w:lang w:val="ru-RU"/>
              </w:rPr>
              <w:t xml:space="preserve">     1. </w:t>
            </w:r>
          </w:p>
          <w:p w:rsidR="005604C0" w:rsidRPr="007262EA" w:rsidRDefault="005604C0" w:rsidP="00C26A05">
            <w:pPr>
              <w:pStyle w:val="21"/>
              <w:tabs>
                <w:tab w:val="left" w:pos="665"/>
              </w:tabs>
              <w:spacing w:line="200" w:lineRule="atLeast"/>
              <w:ind w:left="-57" w:right="-57" w:firstLine="0"/>
              <w:rPr>
                <w:sz w:val="16"/>
                <w:szCs w:val="16"/>
                <w:lang w:val="ru-RU"/>
              </w:rPr>
            </w:pPr>
            <w:r w:rsidRPr="007262EA">
              <w:rPr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604C0" w:rsidRPr="003B46E7" w:rsidRDefault="005604C0" w:rsidP="005604C0">
      <w:pPr>
        <w:spacing w:line="200" w:lineRule="atLeast"/>
        <w:ind w:left="955" w:right="694"/>
        <w:jc w:val="center"/>
        <w:rPr>
          <w:b/>
          <w:bCs/>
          <w:color w:val="0000FF"/>
          <w:sz w:val="8"/>
          <w:szCs w:val="8"/>
          <w:lang w:val="ru-RU"/>
        </w:rPr>
      </w:pPr>
    </w:p>
    <w:p w:rsidR="005604C0" w:rsidRPr="00261705" w:rsidRDefault="005604C0" w:rsidP="005604C0">
      <w:pPr>
        <w:pBdr>
          <w:bottom w:val="single" w:sz="4" w:space="1" w:color="auto"/>
        </w:pBdr>
        <w:spacing w:line="200" w:lineRule="atLeast"/>
        <w:ind w:firstLine="397"/>
        <w:jc w:val="both"/>
        <w:rPr>
          <w:rFonts w:eastAsia="SimSun"/>
          <w:iCs/>
          <w:color w:val="000000"/>
          <w:sz w:val="24"/>
          <w:szCs w:val="24"/>
          <w:lang w:val="uk-UA" w:eastAsia="ar-SA"/>
        </w:rPr>
      </w:pPr>
      <w:r w:rsidRPr="00261705">
        <w:rPr>
          <w:rFonts w:eastAsia="SimSun"/>
          <w:iCs/>
          <w:color w:val="000000"/>
          <w:sz w:val="24"/>
          <w:szCs w:val="24"/>
          <w:lang w:val="uk-UA" w:eastAsia="ar-SA"/>
        </w:rPr>
        <w:t>Відповідальність за науковий рівень тез доповідей, обґрунтованість висновків, достовірність результатів несуть автори та  їх наукові керівники.</w:t>
      </w:r>
    </w:p>
    <w:p w:rsidR="005604C0" w:rsidRDefault="005604C0" w:rsidP="005604C0">
      <w:pPr>
        <w:pBdr>
          <w:bottom w:val="single" w:sz="4" w:space="1" w:color="auto"/>
        </w:pBdr>
        <w:spacing w:line="200" w:lineRule="atLeast"/>
        <w:ind w:firstLine="397"/>
        <w:jc w:val="both"/>
        <w:rPr>
          <w:rFonts w:eastAsia="SimSun"/>
          <w:iCs/>
          <w:color w:val="000000"/>
          <w:sz w:val="18"/>
          <w:szCs w:val="18"/>
          <w:lang w:val="uk-UA" w:eastAsia="ar-SA"/>
        </w:rPr>
      </w:pPr>
    </w:p>
    <w:p w:rsidR="00261705" w:rsidRPr="003B46E7" w:rsidRDefault="00261705" w:rsidP="00261705">
      <w:pPr>
        <w:pStyle w:val="a3"/>
        <w:spacing w:line="200" w:lineRule="atLeast"/>
        <w:jc w:val="center"/>
        <w:rPr>
          <w:b/>
          <w:bCs/>
          <w:sz w:val="8"/>
          <w:szCs w:val="8"/>
          <w:lang w:val="ru-RU"/>
        </w:rPr>
      </w:pPr>
    </w:p>
    <w:p w:rsidR="00261705" w:rsidRPr="00F775D3" w:rsidRDefault="00261705" w:rsidP="00F775D3">
      <w:pPr>
        <w:spacing w:line="200" w:lineRule="atLeast"/>
        <w:jc w:val="center"/>
        <w:rPr>
          <w:b/>
          <w:bCs/>
          <w:color w:val="0000FF"/>
          <w:sz w:val="24"/>
          <w:szCs w:val="24"/>
          <w:lang w:val="ru-RU"/>
        </w:rPr>
      </w:pPr>
      <w:r w:rsidRPr="00F775D3">
        <w:rPr>
          <w:b/>
          <w:bCs/>
          <w:color w:val="0000FF"/>
          <w:sz w:val="24"/>
          <w:szCs w:val="24"/>
          <w:lang w:val="ru-RU"/>
        </w:rPr>
        <w:t>Організаційний внесок за участь у конференції складає -  70 грн.</w:t>
      </w:r>
    </w:p>
    <w:p w:rsidR="00261705" w:rsidRDefault="00261705" w:rsidP="00261705">
      <w:pPr>
        <w:spacing w:line="200" w:lineRule="atLeast"/>
        <w:jc w:val="center"/>
        <w:rPr>
          <w:b/>
          <w:bCs/>
          <w:color w:val="0000FF"/>
          <w:sz w:val="24"/>
          <w:szCs w:val="24"/>
          <w:lang w:val="ru-RU"/>
        </w:rPr>
      </w:pPr>
      <w:r w:rsidRPr="00261705">
        <w:rPr>
          <w:b/>
          <w:bCs/>
          <w:color w:val="0000FF"/>
          <w:sz w:val="24"/>
          <w:szCs w:val="24"/>
          <w:lang w:val="ru-RU"/>
        </w:rPr>
        <w:t>РЕКВІЗИТИ ДЛЯ СПЛАТИ  ОРГАНІЗАЦІЙНОГО ВНЕСКУ</w:t>
      </w:r>
    </w:p>
    <w:p w:rsidR="00A33A41" w:rsidRPr="00261705" w:rsidRDefault="00A33A41" w:rsidP="00261705">
      <w:pPr>
        <w:spacing w:line="200" w:lineRule="atLeast"/>
        <w:jc w:val="center"/>
        <w:rPr>
          <w:b/>
          <w:bCs/>
          <w:color w:val="0000FF"/>
          <w:sz w:val="24"/>
          <w:szCs w:val="24"/>
          <w:lang w:val="ru-RU"/>
        </w:rPr>
      </w:pPr>
    </w:p>
    <w:p w:rsidR="00261705" w:rsidRPr="00261705" w:rsidRDefault="00261705" w:rsidP="00261705">
      <w:pPr>
        <w:pStyle w:val="a3"/>
        <w:spacing w:line="200" w:lineRule="atLeast"/>
        <w:ind w:left="660" w:right="1237"/>
        <w:jc w:val="both"/>
        <w:rPr>
          <w:sz w:val="24"/>
          <w:szCs w:val="24"/>
          <w:lang w:val="ru-RU"/>
        </w:rPr>
      </w:pPr>
      <w:r w:rsidRPr="00261705">
        <w:rPr>
          <w:sz w:val="24"/>
          <w:szCs w:val="24"/>
          <w:lang w:val="ru-RU"/>
        </w:rPr>
        <w:t>Чернігівський національний технологічний університет</w:t>
      </w:r>
    </w:p>
    <w:p w:rsidR="00261705" w:rsidRPr="00261705" w:rsidRDefault="00261705" w:rsidP="00261705">
      <w:pPr>
        <w:pStyle w:val="a3"/>
        <w:spacing w:line="200" w:lineRule="atLeast"/>
        <w:ind w:left="660"/>
        <w:jc w:val="both"/>
        <w:rPr>
          <w:sz w:val="24"/>
          <w:szCs w:val="24"/>
          <w:lang w:val="ru-RU"/>
        </w:rPr>
      </w:pPr>
      <w:r w:rsidRPr="00261705">
        <w:rPr>
          <w:sz w:val="24"/>
          <w:szCs w:val="24"/>
          <w:lang w:val="ru-RU"/>
        </w:rPr>
        <w:t xml:space="preserve">Код ЄДРПОУ 05460798, </w:t>
      </w:r>
    </w:p>
    <w:p w:rsidR="00261705" w:rsidRPr="00261705" w:rsidRDefault="00261705" w:rsidP="00261705">
      <w:pPr>
        <w:pStyle w:val="a3"/>
        <w:spacing w:line="200" w:lineRule="atLeast"/>
        <w:ind w:left="660"/>
        <w:jc w:val="both"/>
        <w:rPr>
          <w:sz w:val="24"/>
          <w:szCs w:val="24"/>
          <w:lang w:val="ru-RU"/>
        </w:rPr>
      </w:pPr>
      <w:r w:rsidRPr="00261705">
        <w:rPr>
          <w:sz w:val="24"/>
          <w:szCs w:val="24"/>
          <w:lang w:val="ru-RU"/>
        </w:rPr>
        <w:t>р/р 31251264206 996</w:t>
      </w:r>
    </w:p>
    <w:p w:rsidR="00261705" w:rsidRPr="00261705" w:rsidRDefault="00261705" w:rsidP="00261705">
      <w:pPr>
        <w:spacing w:line="200" w:lineRule="atLeast"/>
        <w:ind w:firstLine="660"/>
        <w:rPr>
          <w:sz w:val="24"/>
          <w:szCs w:val="24"/>
          <w:lang w:val="ru-RU"/>
        </w:rPr>
      </w:pPr>
      <w:r w:rsidRPr="00261705">
        <w:rPr>
          <w:sz w:val="24"/>
          <w:szCs w:val="24"/>
          <w:lang w:val="ru-RU"/>
        </w:rPr>
        <w:t>ДКСУ м. Київ</w:t>
      </w:r>
    </w:p>
    <w:p w:rsidR="00261705" w:rsidRPr="00261705" w:rsidRDefault="00261705" w:rsidP="00261705">
      <w:pPr>
        <w:spacing w:line="200" w:lineRule="atLeast"/>
        <w:ind w:firstLine="660"/>
        <w:rPr>
          <w:sz w:val="24"/>
          <w:szCs w:val="24"/>
          <w:lang w:val="ru-RU"/>
        </w:rPr>
      </w:pPr>
      <w:r w:rsidRPr="00261705">
        <w:rPr>
          <w:sz w:val="24"/>
          <w:szCs w:val="24"/>
          <w:lang w:val="ru-RU"/>
        </w:rPr>
        <w:t xml:space="preserve"> МФО 820172</w:t>
      </w:r>
    </w:p>
    <w:p w:rsidR="00261705" w:rsidRPr="00261705" w:rsidRDefault="00261705" w:rsidP="00261705">
      <w:pPr>
        <w:spacing w:line="200" w:lineRule="atLeast"/>
        <w:ind w:left="660"/>
        <w:rPr>
          <w:rFonts w:eastAsia="SimSun"/>
          <w:b/>
          <w:bCs/>
          <w:color w:val="000000"/>
          <w:sz w:val="24"/>
          <w:szCs w:val="24"/>
          <w:lang w:val="uk-UA" w:eastAsia="ar-SA"/>
        </w:rPr>
      </w:pPr>
      <w:r w:rsidRPr="00261705">
        <w:rPr>
          <w:sz w:val="24"/>
          <w:szCs w:val="24"/>
          <w:lang w:val="ru-RU"/>
        </w:rPr>
        <w:t>Призначення платежу: За участь у конференції (Прізвище, ініціали учасника).</w:t>
      </w:r>
    </w:p>
    <w:sectPr w:rsidR="00261705" w:rsidRPr="00261705" w:rsidSect="00261705">
      <w:pgSz w:w="12240" w:h="15840"/>
      <w:pgMar w:top="567" w:right="7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C2A"/>
    <w:multiLevelType w:val="hybridMultilevel"/>
    <w:tmpl w:val="3EFCAE56"/>
    <w:lvl w:ilvl="0" w:tplc="8592A8F4">
      <w:start w:val="1"/>
      <w:numFmt w:val="decimal"/>
      <w:lvlText w:val="%1."/>
      <w:lvlJc w:val="left"/>
      <w:pPr>
        <w:ind w:left="263" w:hanging="230"/>
      </w:pPr>
      <w:rPr>
        <w:rFonts w:ascii="Times New Roman" w:eastAsia="Times New Roman" w:hAnsi="Times New Roman" w:cs="Times New Roman" w:hint="default"/>
        <w:b w:val="0"/>
        <w:bCs w:val="0"/>
        <w:spacing w:val="-2"/>
        <w:w w:val="99"/>
        <w:sz w:val="24"/>
        <w:szCs w:val="24"/>
      </w:rPr>
    </w:lvl>
    <w:lvl w:ilvl="1" w:tplc="556C87DA">
      <w:numFmt w:val="bullet"/>
      <w:lvlText w:val="•"/>
      <w:lvlJc w:val="left"/>
      <w:pPr>
        <w:ind w:left="759" w:hanging="230"/>
      </w:pPr>
      <w:rPr>
        <w:rFonts w:hint="default"/>
      </w:rPr>
    </w:lvl>
    <w:lvl w:ilvl="2" w:tplc="54EC4C94">
      <w:numFmt w:val="bullet"/>
      <w:lvlText w:val="•"/>
      <w:lvlJc w:val="left"/>
      <w:pPr>
        <w:ind w:left="1259" w:hanging="230"/>
      </w:pPr>
      <w:rPr>
        <w:rFonts w:hint="default"/>
      </w:rPr>
    </w:lvl>
    <w:lvl w:ilvl="3" w:tplc="3182B23E">
      <w:numFmt w:val="bullet"/>
      <w:lvlText w:val="•"/>
      <w:lvlJc w:val="left"/>
      <w:pPr>
        <w:ind w:left="1759" w:hanging="230"/>
      </w:pPr>
      <w:rPr>
        <w:rFonts w:hint="default"/>
      </w:rPr>
    </w:lvl>
    <w:lvl w:ilvl="4" w:tplc="75188F02">
      <w:numFmt w:val="bullet"/>
      <w:lvlText w:val="•"/>
      <w:lvlJc w:val="left"/>
      <w:pPr>
        <w:ind w:left="2259" w:hanging="230"/>
      </w:pPr>
      <w:rPr>
        <w:rFonts w:hint="default"/>
      </w:rPr>
    </w:lvl>
    <w:lvl w:ilvl="5" w:tplc="D6064B56">
      <w:numFmt w:val="bullet"/>
      <w:lvlText w:val="•"/>
      <w:lvlJc w:val="left"/>
      <w:pPr>
        <w:ind w:left="2759" w:hanging="230"/>
      </w:pPr>
      <w:rPr>
        <w:rFonts w:hint="default"/>
      </w:rPr>
    </w:lvl>
    <w:lvl w:ilvl="6" w:tplc="9C90B5BE">
      <w:numFmt w:val="bullet"/>
      <w:lvlText w:val="•"/>
      <w:lvlJc w:val="left"/>
      <w:pPr>
        <w:ind w:left="3259" w:hanging="230"/>
      </w:pPr>
      <w:rPr>
        <w:rFonts w:hint="default"/>
      </w:rPr>
    </w:lvl>
    <w:lvl w:ilvl="7" w:tplc="D3A0508C">
      <w:numFmt w:val="bullet"/>
      <w:lvlText w:val="•"/>
      <w:lvlJc w:val="left"/>
      <w:pPr>
        <w:ind w:left="3759" w:hanging="230"/>
      </w:pPr>
      <w:rPr>
        <w:rFonts w:hint="default"/>
      </w:rPr>
    </w:lvl>
    <w:lvl w:ilvl="8" w:tplc="82BA9E76">
      <w:numFmt w:val="bullet"/>
      <w:lvlText w:val="•"/>
      <w:lvlJc w:val="left"/>
      <w:pPr>
        <w:ind w:left="4259" w:hanging="230"/>
      </w:pPr>
      <w:rPr>
        <w:rFonts w:hint="default"/>
      </w:rPr>
    </w:lvl>
  </w:abstractNum>
  <w:abstractNum w:abstractNumId="1">
    <w:nsid w:val="5BA342F1"/>
    <w:multiLevelType w:val="hybridMultilevel"/>
    <w:tmpl w:val="C92C513C"/>
    <w:lvl w:ilvl="0" w:tplc="CACA48D0">
      <w:start w:val="1"/>
      <w:numFmt w:val="decimal"/>
      <w:lvlText w:val="%1."/>
      <w:lvlJc w:val="left"/>
      <w:pPr>
        <w:ind w:left="263" w:hanging="20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4CD380">
      <w:numFmt w:val="bullet"/>
      <w:lvlText w:val="•"/>
      <w:lvlJc w:val="left"/>
      <w:pPr>
        <w:ind w:left="748" w:hanging="202"/>
      </w:pPr>
      <w:rPr>
        <w:rFonts w:hint="default"/>
      </w:rPr>
    </w:lvl>
    <w:lvl w:ilvl="2" w:tplc="8BB660AE">
      <w:numFmt w:val="bullet"/>
      <w:lvlText w:val="•"/>
      <w:lvlJc w:val="left"/>
      <w:pPr>
        <w:ind w:left="1236" w:hanging="202"/>
      </w:pPr>
      <w:rPr>
        <w:rFonts w:hint="default"/>
      </w:rPr>
    </w:lvl>
    <w:lvl w:ilvl="3" w:tplc="4C8AC8AA">
      <w:numFmt w:val="bullet"/>
      <w:lvlText w:val="•"/>
      <w:lvlJc w:val="left"/>
      <w:pPr>
        <w:ind w:left="1724" w:hanging="202"/>
      </w:pPr>
      <w:rPr>
        <w:rFonts w:hint="default"/>
      </w:rPr>
    </w:lvl>
    <w:lvl w:ilvl="4" w:tplc="B57E3350">
      <w:numFmt w:val="bullet"/>
      <w:lvlText w:val="•"/>
      <w:lvlJc w:val="left"/>
      <w:pPr>
        <w:ind w:left="2212" w:hanging="202"/>
      </w:pPr>
      <w:rPr>
        <w:rFonts w:hint="default"/>
      </w:rPr>
    </w:lvl>
    <w:lvl w:ilvl="5" w:tplc="08C271A2">
      <w:numFmt w:val="bullet"/>
      <w:lvlText w:val="•"/>
      <w:lvlJc w:val="left"/>
      <w:pPr>
        <w:ind w:left="2700" w:hanging="202"/>
      </w:pPr>
      <w:rPr>
        <w:rFonts w:hint="default"/>
      </w:rPr>
    </w:lvl>
    <w:lvl w:ilvl="6" w:tplc="CDF4BA1C">
      <w:numFmt w:val="bullet"/>
      <w:lvlText w:val="•"/>
      <w:lvlJc w:val="left"/>
      <w:pPr>
        <w:ind w:left="3188" w:hanging="202"/>
      </w:pPr>
      <w:rPr>
        <w:rFonts w:hint="default"/>
      </w:rPr>
    </w:lvl>
    <w:lvl w:ilvl="7" w:tplc="3768F4C0">
      <w:numFmt w:val="bullet"/>
      <w:lvlText w:val="•"/>
      <w:lvlJc w:val="left"/>
      <w:pPr>
        <w:ind w:left="3676" w:hanging="202"/>
      </w:pPr>
      <w:rPr>
        <w:rFonts w:hint="default"/>
      </w:rPr>
    </w:lvl>
    <w:lvl w:ilvl="8" w:tplc="0C9C03DE">
      <w:numFmt w:val="bullet"/>
      <w:lvlText w:val="•"/>
      <w:lvlJc w:val="left"/>
      <w:pPr>
        <w:ind w:left="4164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88"/>
    <w:rsid w:val="00027567"/>
    <w:rsid w:val="000463BF"/>
    <w:rsid w:val="000946EC"/>
    <w:rsid w:val="000B5036"/>
    <w:rsid w:val="000D71DA"/>
    <w:rsid w:val="0016631F"/>
    <w:rsid w:val="001B1578"/>
    <w:rsid w:val="001D6B5B"/>
    <w:rsid w:val="0021257D"/>
    <w:rsid w:val="002333B1"/>
    <w:rsid w:val="00261705"/>
    <w:rsid w:val="0029610A"/>
    <w:rsid w:val="002A2FF6"/>
    <w:rsid w:val="002E5969"/>
    <w:rsid w:val="003112B9"/>
    <w:rsid w:val="003156BB"/>
    <w:rsid w:val="00373975"/>
    <w:rsid w:val="003A79AD"/>
    <w:rsid w:val="003B46E7"/>
    <w:rsid w:val="004F332C"/>
    <w:rsid w:val="005604C0"/>
    <w:rsid w:val="00565BD1"/>
    <w:rsid w:val="00576191"/>
    <w:rsid w:val="005C6867"/>
    <w:rsid w:val="00607552"/>
    <w:rsid w:val="00613481"/>
    <w:rsid w:val="006A11AB"/>
    <w:rsid w:val="006F5903"/>
    <w:rsid w:val="006F782B"/>
    <w:rsid w:val="00710381"/>
    <w:rsid w:val="00751A80"/>
    <w:rsid w:val="00773C79"/>
    <w:rsid w:val="007A040F"/>
    <w:rsid w:val="007C66CD"/>
    <w:rsid w:val="007F41C4"/>
    <w:rsid w:val="00815FD7"/>
    <w:rsid w:val="00834EAA"/>
    <w:rsid w:val="008570DB"/>
    <w:rsid w:val="0090588A"/>
    <w:rsid w:val="0096439C"/>
    <w:rsid w:val="0099358D"/>
    <w:rsid w:val="009A7F3D"/>
    <w:rsid w:val="009D700F"/>
    <w:rsid w:val="00A3155E"/>
    <w:rsid w:val="00A33A41"/>
    <w:rsid w:val="00A416E3"/>
    <w:rsid w:val="00A7137F"/>
    <w:rsid w:val="00A94877"/>
    <w:rsid w:val="00A97FEA"/>
    <w:rsid w:val="00B457BC"/>
    <w:rsid w:val="00B64CCC"/>
    <w:rsid w:val="00B740C1"/>
    <w:rsid w:val="00B8321A"/>
    <w:rsid w:val="00B93273"/>
    <w:rsid w:val="00BB7036"/>
    <w:rsid w:val="00BD7021"/>
    <w:rsid w:val="00C61AE7"/>
    <w:rsid w:val="00CB2914"/>
    <w:rsid w:val="00D169E2"/>
    <w:rsid w:val="00D26B1C"/>
    <w:rsid w:val="00D77534"/>
    <w:rsid w:val="00E03010"/>
    <w:rsid w:val="00E710C9"/>
    <w:rsid w:val="00F22AA4"/>
    <w:rsid w:val="00F264FC"/>
    <w:rsid w:val="00F35C43"/>
    <w:rsid w:val="00F3791B"/>
    <w:rsid w:val="00F73188"/>
    <w:rsid w:val="00F775D3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B"/>
    <w:pPr>
      <w:widowControl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qFormat/>
    <w:rsid w:val="006A11AB"/>
    <w:pPr>
      <w:ind w:left="1114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A11AB"/>
    <w:pPr>
      <w:ind w:left="6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1AB"/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A11A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A11AB"/>
    <w:pPr>
      <w:ind w:left="263" w:firstLine="397"/>
      <w:jc w:val="both"/>
    </w:pPr>
  </w:style>
  <w:style w:type="paragraph" w:customStyle="1" w:styleId="TableParagraph">
    <w:name w:val="Table Paragraph"/>
    <w:basedOn w:val="a"/>
    <w:rsid w:val="006A11AB"/>
    <w:pPr>
      <w:spacing w:line="202" w:lineRule="exact"/>
      <w:ind w:left="103" w:right="46"/>
    </w:pPr>
  </w:style>
  <w:style w:type="character" w:customStyle="1" w:styleId="20">
    <w:name w:val="Заголовок 2 Знак"/>
    <w:basedOn w:val="a0"/>
    <w:link w:val="2"/>
    <w:rsid w:val="006A11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A11A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sid w:val="006A11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A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AE7"/>
    <w:rPr>
      <w:rFonts w:ascii="Segoe UI" w:eastAsia="Calibri" w:hAnsi="Segoe UI" w:cs="Segoe UI"/>
      <w:sz w:val="18"/>
      <w:szCs w:val="18"/>
    </w:rPr>
  </w:style>
  <w:style w:type="paragraph" w:customStyle="1" w:styleId="21">
    <w:name w:val="Абзац списка2"/>
    <w:basedOn w:val="a"/>
    <w:rsid w:val="005604C0"/>
    <w:pPr>
      <w:ind w:left="263" w:firstLine="39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B"/>
    <w:pPr>
      <w:widowControl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qFormat/>
    <w:rsid w:val="006A11AB"/>
    <w:pPr>
      <w:ind w:left="1114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A11AB"/>
    <w:pPr>
      <w:ind w:left="6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1AB"/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A11A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A11AB"/>
    <w:pPr>
      <w:ind w:left="263" w:firstLine="397"/>
      <w:jc w:val="both"/>
    </w:pPr>
  </w:style>
  <w:style w:type="paragraph" w:customStyle="1" w:styleId="TableParagraph">
    <w:name w:val="Table Paragraph"/>
    <w:basedOn w:val="a"/>
    <w:rsid w:val="006A11AB"/>
    <w:pPr>
      <w:spacing w:line="202" w:lineRule="exact"/>
      <w:ind w:left="103" w:right="46"/>
    </w:pPr>
  </w:style>
  <w:style w:type="character" w:customStyle="1" w:styleId="20">
    <w:name w:val="Заголовок 2 Знак"/>
    <w:basedOn w:val="a0"/>
    <w:link w:val="2"/>
    <w:rsid w:val="006A11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A11A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sid w:val="006A11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A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AE7"/>
    <w:rPr>
      <w:rFonts w:ascii="Segoe UI" w:eastAsia="Calibri" w:hAnsi="Segoe UI" w:cs="Segoe UI"/>
      <w:sz w:val="18"/>
      <w:szCs w:val="18"/>
    </w:rPr>
  </w:style>
  <w:style w:type="paragraph" w:customStyle="1" w:styleId="21">
    <w:name w:val="Абзац списка2"/>
    <w:basedOn w:val="a"/>
    <w:rsid w:val="005604C0"/>
    <w:pPr>
      <w:ind w:left="263" w:firstLine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onishchenko@gmail.com" TargetMode="External"/><Relationship Id="rId13" Type="http://schemas.openxmlformats.org/officeDocument/2006/relationships/hyperlink" Target="mailto:pocht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.cn.ua/staticpages/conference/" TargetMode="External"/><Relationship Id="rId12" Type="http://schemas.openxmlformats.org/officeDocument/2006/relationships/hyperlink" Target="http://aphd.ua/pryklady-oformlennia-bibliohrafichnoho-opysu-vidpovidno-do-dstu-8302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r_man_cnut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ukr.net/class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m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2019-11-25T06:56:00Z</cp:lastPrinted>
  <dcterms:created xsi:type="dcterms:W3CDTF">2019-11-27T08:45:00Z</dcterms:created>
  <dcterms:modified xsi:type="dcterms:W3CDTF">2019-11-27T08:45:00Z</dcterms:modified>
</cp:coreProperties>
</file>